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35" w:rsidRDefault="00266B35" w:rsidP="00266B35">
      <w:pPr>
        <w:spacing w:after="0" w:line="240" w:lineRule="auto"/>
        <w:ind w:firstLine="567"/>
        <w:jc w:val="both"/>
        <w:rPr>
          <w:rFonts w:ascii="Times New Roman" w:hAnsi="Times New Roman"/>
          <w:b/>
          <w:sz w:val="30"/>
          <w:szCs w:val="30"/>
        </w:rPr>
      </w:pPr>
      <w:proofErr w:type="gramStart"/>
      <w:r w:rsidRPr="000C2C1D">
        <w:rPr>
          <w:rFonts w:ascii="Times New Roman" w:hAnsi="Times New Roman"/>
          <w:b/>
          <w:sz w:val="30"/>
          <w:szCs w:val="30"/>
        </w:rPr>
        <w:t xml:space="preserve">Вопрос: </w:t>
      </w:r>
      <w:r>
        <w:rPr>
          <w:rFonts w:ascii="Times New Roman" w:hAnsi="Times New Roman"/>
          <w:b/>
          <w:sz w:val="30"/>
          <w:szCs w:val="30"/>
        </w:rPr>
        <w:t xml:space="preserve"> Работаю</w:t>
      </w:r>
      <w:proofErr w:type="gramEnd"/>
      <w:r>
        <w:rPr>
          <w:rFonts w:ascii="Times New Roman" w:hAnsi="Times New Roman"/>
          <w:b/>
          <w:sz w:val="30"/>
          <w:szCs w:val="30"/>
        </w:rPr>
        <w:t xml:space="preserve"> фельдшером лаборантом в больнице. Должен ли мой рабочий день сокращаться на 1 час в предпраздничные дни?</w:t>
      </w:r>
    </w:p>
    <w:p w:rsidR="00266B35" w:rsidRDefault="00266B35" w:rsidP="00266B35">
      <w:pPr>
        <w:spacing w:after="0" w:line="240" w:lineRule="auto"/>
        <w:ind w:firstLine="567"/>
        <w:jc w:val="both"/>
        <w:rPr>
          <w:rFonts w:ascii="Times New Roman" w:hAnsi="Times New Roman"/>
          <w:b/>
          <w:sz w:val="30"/>
          <w:szCs w:val="30"/>
        </w:rPr>
      </w:pPr>
    </w:p>
    <w:p w:rsidR="00266B35" w:rsidRPr="000C2C1D" w:rsidRDefault="00266B35" w:rsidP="00266B35">
      <w:pPr>
        <w:spacing w:after="0" w:line="240" w:lineRule="auto"/>
        <w:ind w:firstLine="567"/>
        <w:jc w:val="both"/>
        <w:rPr>
          <w:rFonts w:ascii="Times New Roman" w:hAnsi="Times New Roman"/>
          <w:b/>
          <w:sz w:val="30"/>
          <w:szCs w:val="30"/>
        </w:rPr>
      </w:pPr>
      <w:bookmarkStart w:id="0" w:name="_GoBack"/>
      <w:bookmarkEnd w:id="0"/>
    </w:p>
    <w:p w:rsidR="00266B35" w:rsidRPr="00A8600A" w:rsidRDefault="00266B35" w:rsidP="00266B35">
      <w:pPr>
        <w:pStyle w:val="a3"/>
        <w:spacing w:after="0" w:line="240" w:lineRule="auto"/>
        <w:ind w:left="0" w:firstLine="567"/>
        <w:jc w:val="both"/>
        <w:rPr>
          <w:rFonts w:ascii="Times New Roman" w:hAnsi="Times New Roman"/>
          <w:sz w:val="30"/>
          <w:szCs w:val="30"/>
        </w:rPr>
      </w:pPr>
      <w:r w:rsidRPr="00B12EA0">
        <w:rPr>
          <w:rFonts w:ascii="Times New Roman" w:hAnsi="Times New Roman"/>
          <w:i/>
          <w:sz w:val="30"/>
          <w:szCs w:val="30"/>
        </w:rPr>
        <w:t>Ответ:</w:t>
      </w:r>
      <w:r>
        <w:rPr>
          <w:rFonts w:ascii="Times New Roman" w:hAnsi="Times New Roman"/>
          <w:sz w:val="30"/>
          <w:szCs w:val="30"/>
        </w:rPr>
        <w:t xml:space="preserve"> </w:t>
      </w:r>
      <w:proofErr w:type="gramStart"/>
      <w:r w:rsidRPr="00A8600A">
        <w:rPr>
          <w:rFonts w:ascii="Times New Roman" w:hAnsi="Times New Roman"/>
          <w:sz w:val="30"/>
          <w:szCs w:val="30"/>
        </w:rPr>
        <w:t>В</w:t>
      </w:r>
      <w:proofErr w:type="gramEnd"/>
      <w:r w:rsidRPr="00A8600A">
        <w:rPr>
          <w:rFonts w:ascii="Times New Roman" w:hAnsi="Times New Roman"/>
          <w:sz w:val="30"/>
          <w:szCs w:val="30"/>
        </w:rPr>
        <w:t xml:space="preserve"> соответствии со статьей 116 Трудового кодекса Республики Беларусь </w:t>
      </w:r>
      <w:r>
        <w:rPr>
          <w:rFonts w:ascii="Times New Roman" w:hAnsi="Times New Roman"/>
          <w:sz w:val="30"/>
          <w:szCs w:val="30"/>
          <w:lang w:val="ru-RU"/>
        </w:rPr>
        <w:t xml:space="preserve">(далее – ТК) </w:t>
      </w:r>
      <w:r w:rsidRPr="00A8600A">
        <w:rPr>
          <w:rFonts w:ascii="Times New Roman" w:hAnsi="Times New Roman"/>
          <w:sz w:val="30"/>
          <w:szCs w:val="30"/>
        </w:rPr>
        <w:t>продолжительность работы в рабочий день, непосредственно предшествующий государственному празднику или праздничному дню, сокращается на один час.</w:t>
      </w:r>
    </w:p>
    <w:p w:rsidR="00266B35" w:rsidRPr="00B45562" w:rsidRDefault="00266B35" w:rsidP="00266B35">
      <w:pPr>
        <w:spacing w:after="0" w:line="240" w:lineRule="auto"/>
        <w:ind w:firstLine="567"/>
        <w:jc w:val="both"/>
        <w:rPr>
          <w:rFonts w:ascii="Times New Roman" w:eastAsia="Calibri" w:hAnsi="Times New Roman"/>
          <w:sz w:val="30"/>
          <w:szCs w:val="30"/>
          <w:lang w:eastAsia="en-US"/>
        </w:rPr>
      </w:pPr>
      <w:r w:rsidRPr="00B45562">
        <w:rPr>
          <w:rFonts w:ascii="Times New Roman" w:eastAsia="Calibri" w:hAnsi="Times New Roman"/>
          <w:sz w:val="30"/>
          <w:szCs w:val="30"/>
          <w:lang w:eastAsia="en-US"/>
        </w:rPr>
        <w:t xml:space="preserve">В каждой конкретной организации расчет и установление нормы рабочего времени для структурных подразделений и отдельных категорий работников производится нанимателем на основании требований главы 10 ТК. При этом, в соответствии с методикой, расчет месячной нормы рабочего времени производится с уменьшением предпраздничного дня на 1 час. </w:t>
      </w:r>
    </w:p>
    <w:p w:rsidR="00266B35" w:rsidRPr="00B45562" w:rsidRDefault="00266B35" w:rsidP="00266B35">
      <w:pPr>
        <w:spacing w:after="0" w:line="240" w:lineRule="auto"/>
        <w:ind w:firstLine="567"/>
        <w:jc w:val="both"/>
        <w:rPr>
          <w:rFonts w:ascii="Times New Roman" w:eastAsia="Calibri" w:hAnsi="Times New Roman"/>
          <w:sz w:val="30"/>
          <w:szCs w:val="30"/>
          <w:lang w:eastAsia="en-US"/>
        </w:rPr>
      </w:pPr>
      <w:r w:rsidRPr="00B45562">
        <w:rPr>
          <w:rFonts w:ascii="Times New Roman" w:eastAsia="Calibri" w:hAnsi="Times New Roman"/>
          <w:sz w:val="30"/>
          <w:szCs w:val="30"/>
          <w:lang w:eastAsia="en-US"/>
        </w:rPr>
        <w:t>Однако, это не означает, что на каждом рабочем месте во всех организациях (подразделениях) по графику работы (сменности) будет определено данное уменьшение. Обязательным правилом, применяемым при составлении графиков работы (сменности) является соответствие количества запланированных графиком часов работы за учетный период расчетной норме рабочего времени этого же периода. А решение, о том, как данное уменьшение будет определено в графиках (на 1 час в предпраздничный день или по 3 минуты ежедневно) решается в каждой конкретной организации индивидуально и определяется локальными нормативными правовыми актами (Правила внутреннего трудового распорядка, Коллективный договор).</w:t>
      </w:r>
    </w:p>
    <w:p w:rsidR="00266B35" w:rsidRDefault="00266B35" w:rsidP="00266B35">
      <w:pPr>
        <w:ind w:firstLine="567"/>
      </w:pPr>
    </w:p>
    <w:p w:rsidR="002A5092" w:rsidRDefault="002A5092"/>
    <w:sectPr w:rsidR="002A5092" w:rsidSect="006B2391">
      <w:headerReference w:type="default" r:id="rId4"/>
      <w:pgSz w:w="11906" w:h="16838"/>
      <w:pgMar w:top="993" w:right="70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66"/>
      <w:gridCol w:w="3167"/>
      <w:gridCol w:w="3165"/>
    </w:tblGrid>
    <w:tr w:rsidR="002F21DD" w:rsidRPr="00B45562">
      <w:trPr>
        <w:trHeight w:val="720"/>
      </w:trPr>
      <w:tc>
        <w:tcPr>
          <w:tcW w:w="1667" w:type="pct"/>
        </w:tcPr>
        <w:p w:rsidR="002F21DD" w:rsidRPr="00B45562" w:rsidRDefault="00266B35">
          <w:pPr>
            <w:pStyle w:val="a4"/>
            <w:tabs>
              <w:tab w:val="clear" w:pos="4677"/>
              <w:tab w:val="clear" w:pos="9355"/>
            </w:tabs>
            <w:rPr>
              <w:color w:val="4472C4"/>
            </w:rPr>
          </w:pPr>
        </w:p>
      </w:tc>
      <w:tc>
        <w:tcPr>
          <w:tcW w:w="1667" w:type="pct"/>
        </w:tcPr>
        <w:p w:rsidR="002F21DD" w:rsidRPr="00B45562" w:rsidRDefault="00266B35">
          <w:pPr>
            <w:pStyle w:val="a4"/>
            <w:tabs>
              <w:tab w:val="clear" w:pos="4677"/>
              <w:tab w:val="clear" w:pos="9355"/>
            </w:tabs>
            <w:jc w:val="center"/>
            <w:rPr>
              <w:color w:val="4472C4"/>
            </w:rPr>
          </w:pPr>
        </w:p>
      </w:tc>
      <w:tc>
        <w:tcPr>
          <w:tcW w:w="1666" w:type="pct"/>
        </w:tcPr>
        <w:p w:rsidR="002F21DD" w:rsidRPr="00B45562" w:rsidRDefault="00266B35">
          <w:pPr>
            <w:pStyle w:val="a4"/>
            <w:tabs>
              <w:tab w:val="clear" w:pos="4677"/>
              <w:tab w:val="clear" w:pos="9355"/>
            </w:tabs>
            <w:jc w:val="right"/>
            <w:rPr>
              <w:color w:val="4472C4"/>
            </w:rPr>
          </w:pPr>
          <w:r w:rsidRPr="00B45562">
            <w:rPr>
              <w:color w:val="4472C4"/>
              <w:sz w:val="24"/>
              <w:szCs w:val="24"/>
            </w:rPr>
            <w:fldChar w:fldCharType="begin"/>
          </w:r>
          <w:r w:rsidRPr="00B45562">
            <w:rPr>
              <w:color w:val="4472C4"/>
              <w:sz w:val="24"/>
              <w:szCs w:val="24"/>
            </w:rPr>
            <w:instrText>PAGE   \* MERGEFORMAT</w:instrText>
          </w:r>
          <w:r w:rsidRPr="00B45562">
            <w:rPr>
              <w:color w:val="4472C4"/>
              <w:sz w:val="24"/>
              <w:szCs w:val="24"/>
            </w:rPr>
            <w:fldChar w:fldCharType="separate"/>
          </w:r>
          <w:r>
            <w:rPr>
              <w:noProof/>
              <w:color w:val="4472C4"/>
              <w:sz w:val="24"/>
              <w:szCs w:val="24"/>
            </w:rPr>
            <w:t>3</w:t>
          </w:r>
          <w:r w:rsidRPr="00B45562">
            <w:rPr>
              <w:color w:val="4472C4"/>
              <w:sz w:val="24"/>
              <w:szCs w:val="24"/>
            </w:rPr>
            <w:fldChar w:fldCharType="end"/>
          </w:r>
        </w:p>
      </w:tc>
    </w:tr>
  </w:tbl>
  <w:p w:rsidR="002F21DD" w:rsidRDefault="00266B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5"/>
    <w:rsid w:val="00266B35"/>
    <w:rsid w:val="002A5092"/>
    <w:rsid w:val="00EE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252EB-F605-4EE4-BAA6-53655A26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B3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B35"/>
    <w:pPr>
      <w:spacing w:after="160" w:line="259" w:lineRule="auto"/>
      <w:ind w:left="720"/>
      <w:contextualSpacing/>
    </w:pPr>
    <w:rPr>
      <w:rFonts w:eastAsia="Calibri"/>
      <w:lang w:val="ru-RU" w:eastAsia="en-US"/>
    </w:rPr>
  </w:style>
  <w:style w:type="paragraph" w:styleId="a4">
    <w:name w:val="header"/>
    <w:basedOn w:val="a"/>
    <w:link w:val="a5"/>
    <w:uiPriority w:val="99"/>
    <w:unhideWhenUsed/>
    <w:rsid w:val="00266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6B35"/>
    <w:rPr>
      <w:rFonts w:ascii="Calibri" w:eastAsia="Times New Roman" w:hAnsi="Calibri" w:cs="Times New Roman"/>
      <w:lang w:eastAsia="ru-RU"/>
    </w:rPr>
  </w:style>
  <w:style w:type="paragraph" w:customStyle="1" w:styleId="ConsPlusNormal">
    <w:name w:val="ConsPlusNormal"/>
    <w:rsid w:val="00266B35"/>
    <w:pPr>
      <w:autoSpaceDE w:val="0"/>
      <w:autoSpaceDN w:val="0"/>
      <w:adjustRightInd w:val="0"/>
      <w:spacing w:after="0" w:line="240" w:lineRule="auto"/>
    </w:pPr>
    <w:rPr>
      <w:rFonts w:ascii="Times New Roman" w:eastAsia="Calibri"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 ПрофсоюзЗдравоохранения</dc:creator>
  <cp:keywords/>
  <dc:description/>
  <cp:lastModifiedBy>Инфо ПрофсоюзЗдравоохранения</cp:lastModifiedBy>
  <cp:revision>1</cp:revision>
  <dcterms:created xsi:type="dcterms:W3CDTF">2019-07-26T08:00:00Z</dcterms:created>
  <dcterms:modified xsi:type="dcterms:W3CDTF">2019-07-26T08:00:00Z</dcterms:modified>
</cp:coreProperties>
</file>