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6E95" w14:textId="2F34D3D9" w:rsidR="001E61A3" w:rsidRPr="001E61A3" w:rsidRDefault="003B3C00" w:rsidP="003B3C00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 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ходе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выполнения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за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первое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полугодие 202</w:t>
      </w:r>
      <w:r w:rsidR="001E61A3">
        <w:rPr>
          <w:rFonts w:ascii="Times New Roman" w:eastAsia="Calibri" w:hAnsi="Times New Roman" w:cs="Times New Roman"/>
          <w:sz w:val="30"/>
          <w:szCs w:val="30"/>
          <w:lang w:val="ru-RU"/>
        </w:rPr>
        <w:t>2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года </w:t>
      </w:r>
      <w:bookmarkStart w:id="0" w:name="_Hlk52176678"/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Соглашения между Министерством здравоохранения Республики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Беларусь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Белорусским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профсоюзом работников здравоохранения на 20</w:t>
      </w:r>
      <w:r w:rsidR="001E61A3">
        <w:rPr>
          <w:rFonts w:ascii="Times New Roman" w:eastAsia="Calibri" w:hAnsi="Times New Roman" w:cs="Times New Roman"/>
          <w:sz w:val="30"/>
          <w:szCs w:val="30"/>
          <w:lang w:val="ru-RU"/>
        </w:rPr>
        <w:t>22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 202</w:t>
      </w:r>
      <w:r w:rsidR="001E61A3">
        <w:rPr>
          <w:rFonts w:ascii="Times New Roman" w:eastAsia="Calibri" w:hAnsi="Times New Roman" w:cs="Times New Roman"/>
          <w:sz w:val="30"/>
          <w:szCs w:val="30"/>
          <w:lang w:val="ru-RU"/>
        </w:rPr>
        <w:t>4</w:t>
      </w:r>
      <w:r w:rsidR="001E61A3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годы</w:t>
      </w:r>
    </w:p>
    <w:bookmarkEnd w:id="0"/>
    <w:p w14:paraId="3A592671" w14:textId="77777777" w:rsidR="001E61A3" w:rsidRPr="001E61A3" w:rsidRDefault="001E61A3" w:rsidP="001E61A3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09248E80" w14:textId="6B7445FE" w:rsidR="001E61A3" w:rsidRDefault="001E61A3" w:rsidP="001E6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lang w:val="ru-RU"/>
        </w:rPr>
        <w:t>Анализ хода выполнения в первом полугодии 202</w:t>
      </w:r>
      <w:r>
        <w:rPr>
          <w:rFonts w:ascii="Times New Roman" w:eastAsia="Calibri" w:hAnsi="Times New Roman" w:cs="Times New Roman"/>
          <w:sz w:val="30"/>
          <w:lang w:val="ru-RU"/>
        </w:rPr>
        <w:t>2</w:t>
      </w:r>
      <w:r w:rsidRPr="001E61A3">
        <w:rPr>
          <w:rFonts w:ascii="Times New Roman" w:eastAsia="Calibri" w:hAnsi="Times New Roman" w:cs="Times New Roman"/>
          <w:sz w:val="30"/>
          <w:lang w:val="ru-RU"/>
        </w:rPr>
        <w:t xml:space="preserve"> года Соглашения между Министерством здравоохранения Республики Беларусь и Белорусским профсоюзом работников здравоохранения на 20</w:t>
      </w:r>
      <w:r>
        <w:rPr>
          <w:rFonts w:ascii="Times New Roman" w:eastAsia="Calibri" w:hAnsi="Times New Roman" w:cs="Times New Roman"/>
          <w:sz w:val="30"/>
          <w:lang w:val="ru-RU"/>
        </w:rPr>
        <w:t>22</w:t>
      </w:r>
      <w:r w:rsidRPr="001E61A3">
        <w:rPr>
          <w:rFonts w:ascii="Times New Roman" w:eastAsia="Calibri" w:hAnsi="Times New Roman" w:cs="Times New Roman"/>
          <w:sz w:val="30"/>
          <w:lang w:val="ru-RU"/>
        </w:rPr>
        <w:t xml:space="preserve"> - 202</w:t>
      </w:r>
      <w:r>
        <w:rPr>
          <w:rFonts w:ascii="Times New Roman" w:eastAsia="Calibri" w:hAnsi="Times New Roman" w:cs="Times New Roman"/>
          <w:sz w:val="30"/>
          <w:lang w:val="ru-RU"/>
        </w:rPr>
        <w:t>4</w:t>
      </w:r>
      <w:r w:rsidRPr="001E61A3">
        <w:rPr>
          <w:rFonts w:ascii="Times New Roman" w:eastAsia="Calibri" w:hAnsi="Times New Roman" w:cs="Times New Roman"/>
          <w:sz w:val="30"/>
          <w:lang w:val="ru-RU"/>
        </w:rPr>
        <w:t xml:space="preserve"> годы показал, что </w:t>
      </w: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усилия сторон социального партнерства были направлены на реализацию в полном объеме </w:t>
      </w:r>
      <w:r w:rsidRPr="001E61A3">
        <w:rPr>
          <w:rFonts w:ascii="Times New Roman" w:eastAsia="Calibri" w:hAnsi="Times New Roman" w:cs="Times New Roman"/>
          <w:color w:val="000000"/>
          <w:spacing w:val="-4"/>
          <w:sz w:val="30"/>
          <w:szCs w:val="30"/>
          <w:lang w:val="ru-RU"/>
        </w:rPr>
        <w:t xml:space="preserve">обязательств, взятых сторонами при подписании Соглашения, </w:t>
      </w: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на дальнейшее развитие отрасли, обеспечение профессиональных, социально-экономических, трудовых прав и интересов работников здравоохранения,</w:t>
      </w:r>
      <w:r w:rsidRPr="001E61A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создание оптимальных услови</w:t>
      </w: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й для стабильной </w:t>
      </w:r>
      <w:r w:rsidRPr="001E61A3">
        <w:rPr>
          <w:rFonts w:ascii="Times New Roman" w:eastAsia="Times New Roman" w:hAnsi="Times New Roman" w:cs="Times New Roman"/>
          <w:sz w:val="30"/>
          <w:szCs w:val="30"/>
          <w:lang w:val="ru-RU"/>
        </w:rPr>
        <w:t>работы трудовых коллективов.</w:t>
      </w:r>
    </w:p>
    <w:p w14:paraId="7A0612DA" w14:textId="77777777" w:rsidR="00EA0C24" w:rsidRDefault="00EA0C24" w:rsidP="00EA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</w:p>
    <w:p w14:paraId="2545BE56" w14:textId="5FA28CF2" w:rsidR="00EA0C24" w:rsidRPr="00EA0C24" w:rsidRDefault="00EA0C24" w:rsidP="00EA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EA0C24">
        <w:rPr>
          <w:rFonts w:ascii="Times New Roman" w:eastAsia="Calibri" w:hAnsi="Times New Roman" w:cs="Times New Roman"/>
          <w:sz w:val="30"/>
          <w:lang w:val="ru-RU"/>
        </w:rPr>
        <w:t>Совершенствование деятельности здравоохранения Республики Беларусь</w:t>
      </w:r>
    </w:p>
    <w:p w14:paraId="780CB3DA" w14:textId="77777777" w:rsidR="00EA0C24" w:rsidRDefault="00EA0C24" w:rsidP="0048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325132E" w14:textId="560E2776" w:rsidR="004860F3" w:rsidRPr="007E4845" w:rsidRDefault="001E61A3" w:rsidP="0048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Для выполнения </w:t>
      </w:r>
      <w:r w:rsidR="00836269" w:rsidRPr="007E4845">
        <w:rPr>
          <w:rFonts w:ascii="Times New Roman" w:hAnsi="Times New Roman" w:cs="Times New Roman"/>
          <w:sz w:val="30"/>
          <w:szCs w:val="30"/>
          <w:lang w:val="ru-RU"/>
        </w:rPr>
        <w:t xml:space="preserve">поставленных 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целей и задач </w:t>
      </w:r>
      <w:r w:rsidRPr="001E61A3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расходы </w:t>
      </w:r>
      <w:r w:rsidR="00836269" w:rsidRPr="007E484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консолидированного бюджета </w:t>
      </w:r>
      <w:r w:rsidRPr="001E61A3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на здравоохранение системы Министерства здравоохранения </w:t>
      </w:r>
      <w:r w:rsidR="007E484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составили </w:t>
      </w:r>
      <w:r w:rsidR="004860F3" w:rsidRPr="007E4845">
        <w:rPr>
          <w:rFonts w:ascii="Times New Roman" w:hAnsi="Times New Roman" w:cs="Times New Roman"/>
          <w:sz w:val="30"/>
          <w:szCs w:val="30"/>
        </w:rPr>
        <w:t xml:space="preserve">8 400,8 </w:t>
      </w:r>
      <w:proofErr w:type="spellStart"/>
      <w:r w:rsidR="004860F3" w:rsidRPr="007E4845">
        <w:rPr>
          <w:rFonts w:ascii="Times New Roman" w:hAnsi="Times New Roman" w:cs="Times New Roman"/>
          <w:sz w:val="30"/>
          <w:szCs w:val="30"/>
        </w:rPr>
        <w:t>млн.руб</w:t>
      </w:r>
      <w:proofErr w:type="spellEnd"/>
      <w:r w:rsidR="004860F3" w:rsidRPr="007E4845">
        <w:rPr>
          <w:rFonts w:ascii="Times New Roman" w:hAnsi="Times New Roman" w:cs="Times New Roman"/>
          <w:sz w:val="30"/>
          <w:szCs w:val="30"/>
        </w:rPr>
        <w:t>.</w:t>
      </w:r>
      <w:r w:rsidR="004860F3" w:rsidRPr="007E48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860F3" w:rsidRPr="007E4845">
        <w:rPr>
          <w:rFonts w:ascii="Times New Roman" w:hAnsi="Times New Roman" w:cs="Times New Roman"/>
          <w:sz w:val="30"/>
          <w:szCs w:val="30"/>
        </w:rPr>
        <w:t xml:space="preserve">Исполнение бюджета в 1-ом полугодии 2022 г. по реализации мероприятий Госпрограммы </w:t>
      </w:r>
      <w:r w:rsidR="004860F3" w:rsidRPr="007E4845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«Здоровье народа и демографическая безопасность» на 2021-2025 годы </w:t>
      </w:r>
      <w:r w:rsidR="004860F3" w:rsidRPr="007E4845">
        <w:rPr>
          <w:rFonts w:ascii="Times New Roman" w:hAnsi="Times New Roman" w:cs="Times New Roman"/>
          <w:sz w:val="30"/>
          <w:szCs w:val="30"/>
        </w:rPr>
        <w:t>составило 3 867,3 млн. рублей или 46,0 % к плану года.</w:t>
      </w:r>
    </w:p>
    <w:p w14:paraId="66EE3ADC" w14:textId="1A5CB82B" w:rsidR="00FB5A01" w:rsidRDefault="00FB5A01" w:rsidP="00FB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5A01">
        <w:rPr>
          <w:rFonts w:ascii="Times New Roman" w:hAnsi="Times New Roman" w:cs="Times New Roman"/>
          <w:sz w:val="30"/>
          <w:szCs w:val="30"/>
        </w:rPr>
        <w:t xml:space="preserve">Выполнение норматива </w:t>
      </w:r>
      <w:r w:rsidR="00A42EE1" w:rsidRPr="00FB5A01">
        <w:rPr>
          <w:rFonts w:ascii="Times New Roman" w:hAnsi="Times New Roman" w:cs="Times New Roman"/>
          <w:bCs/>
          <w:sz w:val="30"/>
          <w:szCs w:val="30"/>
        </w:rPr>
        <w:t xml:space="preserve">бюджетной обеспеченности расходов на здравоохранение на 1 жителя на текущий год </w:t>
      </w:r>
      <w:r w:rsidRPr="00FB5A01">
        <w:rPr>
          <w:rFonts w:ascii="Times New Roman" w:hAnsi="Times New Roman" w:cs="Times New Roman"/>
          <w:sz w:val="30"/>
          <w:szCs w:val="30"/>
        </w:rPr>
        <w:t>составило от 47,8% по Гродненской области до 57% по Витебской области</w:t>
      </w:r>
      <w:r w:rsidR="00A42EE1">
        <w:rPr>
          <w:rFonts w:ascii="Times New Roman" w:hAnsi="Times New Roman" w:cs="Times New Roman"/>
          <w:sz w:val="30"/>
          <w:szCs w:val="30"/>
          <w:lang w:val="ru-RU"/>
        </w:rPr>
        <w:t xml:space="preserve"> от годового плана</w:t>
      </w:r>
      <w:r w:rsidRPr="00FB5A01">
        <w:rPr>
          <w:rFonts w:ascii="Times New Roman" w:hAnsi="Times New Roman" w:cs="Times New Roman"/>
          <w:sz w:val="30"/>
          <w:szCs w:val="30"/>
        </w:rPr>
        <w:t>.</w:t>
      </w:r>
    </w:p>
    <w:p w14:paraId="059193B8" w14:textId="77777777" w:rsidR="00EA0C24" w:rsidRDefault="00EA0C24" w:rsidP="00EA0C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06C2519A" w14:textId="188370F8" w:rsidR="00EA0C24" w:rsidRDefault="00EA0C24" w:rsidP="00EA0C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Оплата труда и уровень жизни работников здравоохранения</w:t>
      </w:r>
    </w:p>
    <w:p w14:paraId="72121AC4" w14:textId="77777777" w:rsidR="00EA0C24" w:rsidRPr="00EA0C24" w:rsidRDefault="00EA0C24" w:rsidP="00FB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99D654E" w14:textId="6D948193" w:rsidR="001E61A3" w:rsidRDefault="001E61A3" w:rsidP="001E61A3">
      <w:pPr>
        <w:pStyle w:val="11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sz w:val="30"/>
          <w:szCs w:val="30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Совершенствование условий оплаты труда работников </w:t>
      </w:r>
      <w:r w:rsidR="00D8276D">
        <w:rPr>
          <w:rFonts w:ascii="Times New Roman" w:hAnsi="Times New Roman" w:cs="Times New Roman"/>
          <w:sz w:val="30"/>
          <w:szCs w:val="30"/>
          <w:lang w:val="ru-RU"/>
        </w:rPr>
        <w:t xml:space="preserve">отрасли </w:t>
      </w:r>
      <w:r>
        <w:rPr>
          <w:rFonts w:ascii="Times New Roman" w:hAnsi="Times New Roman" w:cs="Times New Roman"/>
          <w:sz w:val="30"/>
          <w:szCs w:val="30"/>
        </w:rPr>
        <w:t xml:space="preserve">и улучшение </w:t>
      </w:r>
      <w:r w:rsidR="00D8276D">
        <w:rPr>
          <w:rFonts w:ascii="Times New Roman" w:hAnsi="Times New Roman" w:cs="Times New Roman"/>
          <w:sz w:val="30"/>
          <w:szCs w:val="30"/>
          <w:lang w:val="ru-RU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 xml:space="preserve">благосостояния </w:t>
      </w:r>
      <w:r w:rsidR="00D8276D"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важнейшая задача Министерства здравоохранения</w:t>
      </w:r>
      <w:r w:rsidR="00CC0F54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  <w:r w:rsidR="00B51FCE">
        <w:rPr>
          <w:rFonts w:ascii="Times New Roman" w:hAnsi="Times New Roman" w:cs="Times New Roman"/>
          <w:sz w:val="30"/>
          <w:szCs w:val="30"/>
          <w:lang w:val="ru-RU"/>
        </w:rPr>
        <w:t>и Белорусского профсоюза работников здравоохранения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48589B0" w14:textId="77777777" w:rsidR="00A42EE1" w:rsidRDefault="00B51FCE" w:rsidP="001E61A3">
      <w:pPr>
        <w:pStyle w:val="11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1E61A3">
        <w:rPr>
          <w:rFonts w:ascii="Times New Roman" w:hAnsi="Times New Roman" w:cs="Times New Roman"/>
          <w:sz w:val="30"/>
          <w:szCs w:val="30"/>
        </w:rPr>
        <w:t xml:space="preserve"> рамках новой системы оплаты труда для работников бюджетных организаций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проводилась работа по </w:t>
      </w:r>
      <w:r w:rsidR="001E61A3">
        <w:rPr>
          <w:rFonts w:ascii="Times New Roman" w:hAnsi="Times New Roman" w:cs="Times New Roman"/>
          <w:sz w:val="30"/>
          <w:szCs w:val="30"/>
        </w:rPr>
        <w:t>постепенно</w:t>
      </w:r>
      <w:proofErr w:type="spellStart"/>
      <w:r w:rsidR="00776AD3">
        <w:rPr>
          <w:rFonts w:ascii="Times New Roman" w:hAnsi="Times New Roman" w:cs="Times New Roman"/>
          <w:sz w:val="30"/>
          <w:szCs w:val="30"/>
          <w:lang w:val="ru-RU"/>
        </w:rPr>
        <w:t>му</w:t>
      </w:r>
      <w:proofErr w:type="spellEnd"/>
      <w:r w:rsidR="001E61A3">
        <w:rPr>
          <w:rFonts w:ascii="Times New Roman" w:hAnsi="Times New Roman" w:cs="Times New Roman"/>
          <w:sz w:val="30"/>
          <w:szCs w:val="30"/>
        </w:rPr>
        <w:t xml:space="preserve"> </w:t>
      </w:r>
      <w:r w:rsidR="00776AD3">
        <w:rPr>
          <w:rFonts w:ascii="Times New Roman" w:hAnsi="Times New Roman" w:cs="Times New Roman"/>
          <w:sz w:val="30"/>
          <w:szCs w:val="30"/>
          <w:lang w:val="ru-RU"/>
        </w:rPr>
        <w:t xml:space="preserve">повышению </w:t>
      </w:r>
      <w:r w:rsidR="008A76CB">
        <w:rPr>
          <w:rFonts w:ascii="Times New Roman" w:hAnsi="Times New Roman" w:cs="Times New Roman"/>
          <w:sz w:val="30"/>
          <w:szCs w:val="30"/>
          <w:lang w:val="ru-RU"/>
        </w:rPr>
        <w:t xml:space="preserve">уровня </w:t>
      </w:r>
      <w:r w:rsidR="00776AD3">
        <w:rPr>
          <w:rFonts w:ascii="Times New Roman" w:hAnsi="Times New Roman" w:cs="Times New Roman"/>
          <w:sz w:val="30"/>
          <w:szCs w:val="30"/>
          <w:lang w:val="ru-RU"/>
        </w:rPr>
        <w:t>заработной платы</w:t>
      </w:r>
      <w:r w:rsidR="00862009">
        <w:rPr>
          <w:rFonts w:ascii="Times New Roman" w:hAnsi="Times New Roman" w:cs="Times New Roman"/>
          <w:sz w:val="30"/>
          <w:szCs w:val="30"/>
          <w:lang w:val="ru-RU"/>
        </w:rPr>
        <w:t xml:space="preserve"> в отрасли</w:t>
      </w:r>
      <w:r w:rsidR="00776AD3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1E61A3">
        <w:rPr>
          <w:rFonts w:ascii="Times New Roman" w:hAnsi="Times New Roman" w:cs="Times New Roman"/>
          <w:sz w:val="30"/>
          <w:szCs w:val="30"/>
        </w:rPr>
        <w:t>базовая ставка</w:t>
      </w:r>
      <w:r w:rsidR="008A76CB">
        <w:rPr>
          <w:rFonts w:ascii="Times New Roman" w:hAnsi="Times New Roman" w:cs="Times New Roman"/>
          <w:sz w:val="30"/>
          <w:szCs w:val="30"/>
          <w:lang w:val="ru-RU"/>
        </w:rPr>
        <w:t xml:space="preserve"> повышалась 4 раза (общее повышение на 6,1%)</w:t>
      </w:r>
      <w:r w:rsidR="001E61A3">
        <w:rPr>
          <w:rFonts w:ascii="Times New Roman" w:hAnsi="Times New Roman" w:cs="Times New Roman"/>
          <w:sz w:val="30"/>
          <w:szCs w:val="30"/>
        </w:rPr>
        <w:t>, с 1 января 2022 года с 0,5 до 1,0 оклада увеличен размер выплаты на оздоровление</w:t>
      </w:r>
      <w:r w:rsidR="008A76C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51B4F78" w14:textId="5F0B8A37" w:rsidR="00172854" w:rsidRDefault="001E61A3" w:rsidP="00730B16">
      <w:pPr>
        <w:pStyle w:val="11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6CB">
        <w:rPr>
          <w:rFonts w:ascii="Times New Roman" w:hAnsi="Times New Roman" w:cs="Times New Roman"/>
          <w:sz w:val="30"/>
          <w:szCs w:val="30"/>
          <w:lang w:val="ru-RU"/>
        </w:rPr>
        <w:t xml:space="preserve">Продолжалась выплата надбавок в соответствии с Указом Президента Республики Беларусь от 19.04.2022 № 131, которую   </w:t>
      </w:r>
      <w:r w:rsidRPr="001C3E4F">
        <w:rPr>
          <w:rFonts w:ascii="Times New Roman" w:hAnsi="Times New Roman" w:cs="Times New Roman"/>
          <w:sz w:val="30"/>
          <w:szCs w:val="30"/>
        </w:rPr>
        <w:t>получали около 40% медработников</w:t>
      </w:r>
      <w:r w:rsidR="00862009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4AB51A" w14:textId="6D9CA16A" w:rsidR="001E61A3" w:rsidRDefault="001E61A3" w:rsidP="001E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60% медицинских работников, обеспечивающих оказание специализированной медицинской помощи населению в условиях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повышенных нагрузок из-за перепрофилирования коек под </w:t>
      </w:r>
      <w:r w:rsidRPr="008E0866">
        <w:rPr>
          <w:rFonts w:ascii="Times New Roman" w:hAnsi="Times New Roman" w:cs="Times New Roman"/>
          <w:color w:val="000000"/>
          <w:sz w:val="30"/>
          <w:szCs w:val="30"/>
        </w:rPr>
        <w:t>COVID-19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503F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необходимой ротации кадров, заболеваемости персонала и др. не имели повышения заработной платы.</w:t>
      </w:r>
    </w:p>
    <w:p w14:paraId="341271AD" w14:textId="403FB238" w:rsidR="001E61A3" w:rsidRDefault="00FC156E" w:rsidP="001E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proofErr w:type="spellStart"/>
      <w:r w:rsidR="001E61A3">
        <w:rPr>
          <w:rFonts w:ascii="Times New Roman" w:hAnsi="Times New Roman" w:cs="Times New Roman"/>
          <w:sz w:val="30"/>
          <w:szCs w:val="30"/>
        </w:rPr>
        <w:t>пыт</w:t>
      </w:r>
      <w:proofErr w:type="spellEnd"/>
      <w:r w:rsidR="001E61A3">
        <w:rPr>
          <w:rFonts w:ascii="Times New Roman" w:hAnsi="Times New Roman" w:cs="Times New Roman"/>
          <w:sz w:val="30"/>
          <w:szCs w:val="30"/>
        </w:rPr>
        <w:t xml:space="preserve"> двух лет работы в условиях инфекции, вакцинация </w:t>
      </w:r>
      <w:r w:rsidR="00862009">
        <w:rPr>
          <w:rFonts w:ascii="Times New Roman" w:hAnsi="Times New Roman" w:cs="Times New Roman"/>
          <w:sz w:val="30"/>
          <w:szCs w:val="30"/>
          <w:lang w:val="ru-RU"/>
        </w:rPr>
        <w:t xml:space="preserve">работников и </w:t>
      </w:r>
      <w:r w:rsidR="001E61A3">
        <w:rPr>
          <w:rFonts w:ascii="Times New Roman" w:hAnsi="Times New Roman" w:cs="Times New Roman"/>
          <w:sz w:val="30"/>
          <w:szCs w:val="30"/>
        </w:rPr>
        <w:t xml:space="preserve">населения, </w:t>
      </w:r>
      <w:r w:rsidR="001E61A3">
        <w:rPr>
          <w:rFonts w:ascii="Times New Roman" w:hAnsi="Times New Roman" w:cs="Times New Roman"/>
          <w:sz w:val="30"/>
          <w:szCs w:val="30"/>
          <w:shd w:val="clear" w:color="auto" w:fill="FFFFFF"/>
        </w:rPr>
        <w:t>адаптация</w:t>
      </w:r>
      <w:r w:rsidR="001E61A3" w:rsidRPr="009873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социума</w:t>
      </w:r>
      <w:r w:rsidR="001E61A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1E61A3">
        <w:rPr>
          <w:rFonts w:ascii="Times New Roman" w:hAnsi="Times New Roman" w:cs="Times New Roman"/>
          <w:sz w:val="30"/>
          <w:szCs w:val="30"/>
        </w:rPr>
        <w:t>изменившиеся подходы к лечению пациентов, обеспечение работников СИЗ и др.</w:t>
      </w:r>
      <w:r w:rsidR="001E61A3" w:rsidRPr="005016D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1E61A3">
        <w:rPr>
          <w:rFonts w:ascii="Times New Roman" w:hAnsi="Times New Roman" w:cs="Times New Roman"/>
          <w:color w:val="000000"/>
          <w:sz w:val="30"/>
          <w:szCs w:val="30"/>
        </w:rPr>
        <w:t>позвол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или</w:t>
      </w:r>
      <w:r w:rsidR="001E61A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1E61A3">
        <w:rPr>
          <w:rFonts w:ascii="Times New Roman" w:hAnsi="Times New Roman" w:cs="Times New Roman"/>
          <w:sz w:val="30"/>
          <w:szCs w:val="30"/>
        </w:rPr>
        <w:t>сни</w:t>
      </w:r>
      <w:r>
        <w:rPr>
          <w:rFonts w:ascii="Times New Roman" w:hAnsi="Times New Roman" w:cs="Times New Roman"/>
          <w:sz w:val="30"/>
          <w:szCs w:val="30"/>
          <w:lang w:val="ru-RU"/>
        </w:rPr>
        <w:t>зить</w:t>
      </w:r>
      <w:proofErr w:type="spellEnd"/>
      <w:r w:rsidR="001E61A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E61A3">
        <w:rPr>
          <w:rFonts w:ascii="Times New Roman" w:hAnsi="Times New Roman" w:cs="Times New Roman"/>
          <w:sz w:val="30"/>
          <w:szCs w:val="30"/>
        </w:rPr>
        <w:t>напряженност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E61A3">
        <w:rPr>
          <w:rFonts w:ascii="Times New Roman" w:hAnsi="Times New Roman" w:cs="Times New Roman"/>
          <w:sz w:val="30"/>
          <w:szCs w:val="30"/>
        </w:rPr>
        <w:t xml:space="preserve"> при оказании медицинской помощи</w:t>
      </w:r>
      <w:r w:rsidR="009E3D80">
        <w:rPr>
          <w:rFonts w:ascii="Times New Roman" w:hAnsi="Times New Roman" w:cs="Times New Roman"/>
          <w:sz w:val="30"/>
          <w:szCs w:val="30"/>
          <w:lang w:val="ru-RU"/>
        </w:rPr>
        <w:t xml:space="preserve"> инфицированным пациентам</w:t>
      </w:r>
      <w:r w:rsidR="001E61A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D122DE" w14:textId="5F386713" w:rsidR="006F25B6" w:rsidRDefault="006F25B6" w:rsidP="006F2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lang w:val="ru-RU"/>
        </w:rPr>
        <w:tab/>
      </w:r>
      <w:r w:rsidRPr="00867AA1">
        <w:rPr>
          <w:rFonts w:ascii="Times New Roman" w:eastAsia="Calibri" w:hAnsi="Times New Roman" w:cs="Times New Roman"/>
          <w:sz w:val="30"/>
          <w:szCs w:val="30"/>
        </w:rPr>
        <w:t>Среднемесячная заработная плата работников здр</w:t>
      </w:r>
      <w:r>
        <w:rPr>
          <w:rFonts w:ascii="Times New Roman" w:eastAsia="Calibri" w:hAnsi="Times New Roman" w:cs="Times New Roman"/>
          <w:sz w:val="30"/>
          <w:szCs w:val="30"/>
        </w:rPr>
        <w:t xml:space="preserve">авоохранения </w:t>
      </w:r>
      <w:r w:rsidRPr="006F25B6">
        <w:rPr>
          <w:rFonts w:ascii="Times New Roman" w:eastAsia="Calibri" w:hAnsi="Times New Roman" w:cs="Times New Roman"/>
          <w:bCs/>
          <w:iCs/>
          <w:color w:val="000000"/>
          <w:sz w:val="30"/>
          <w:szCs w:val="30"/>
        </w:rPr>
        <w:t>с учетом надбавок за работу в условиях инфекции</w:t>
      </w:r>
      <w:r w:rsidRPr="00911063">
        <w:rPr>
          <w:rFonts w:eastAsia="Calibri"/>
          <w:bCs/>
          <w:iCs/>
          <w:color w:val="00000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январь-июнь </w:t>
      </w:r>
      <w:r>
        <w:rPr>
          <w:rFonts w:ascii="Times New Roman" w:eastAsia="Calibri" w:hAnsi="Times New Roman" w:cs="Times New Roman"/>
          <w:sz w:val="30"/>
          <w:szCs w:val="30"/>
        </w:rPr>
        <w:t>202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2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г. составила 13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49,7 </w:t>
      </w:r>
      <w:r w:rsidRPr="00867AA1">
        <w:rPr>
          <w:rFonts w:ascii="Times New Roman" w:eastAsia="Calibri" w:hAnsi="Times New Roman" w:cs="Times New Roman"/>
          <w:sz w:val="30"/>
          <w:szCs w:val="30"/>
        </w:rPr>
        <w:t>рубле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й, в том числе у врачей –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2197,1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рублей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 учетом работы по совместительству на 1,37 должности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bookmarkStart w:id="1" w:name="_Hlk109920246"/>
      <w:r w:rsidRPr="00867AA1">
        <w:rPr>
          <w:rFonts w:ascii="Times New Roman" w:eastAsia="Calibri" w:hAnsi="Times New Roman" w:cs="Times New Roman"/>
          <w:sz w:val="30"/>
          <w:szCs w:val="30"/>
        </w:rPr>
        <w:t>у специалистов со средним м</w:t>
      </w:r>
      <w:r>
        <w:rPr>
          <w:rFonts w:ascii="Times New Roman" w:eastAsia="Calibri" w:hAnsi="Times New Roman" w:cs="Times New Roman"/>
          <w:sz w:val="30"/>
          <w:szCs w:val="30"/>
        </w:rPr>
        <w:t xml:space="preserve">едицинским образованием </w:t>
      </w:r>
      <w:bookmarkEnd w:id="1"/>
      <w:r>
        <w:rPr>
          <w:rFonts w:ascii="Times New Roman" w:eastAsia="Calibri" w:hAnsi="Times New Roman" w:cs="Times New Roman"/>
          <w:sz w:val="30"/>
          <w:szCs w:val="30"/>
        </w:rPr>
        <w:t>– 13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58,0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рублей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 учетом работы по совместительству на 1,26 должности</w:t>
      </w:r>
      <w:r w:rsidRPr="00867AA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33373C5" w14:textId="71FB12BC" w:rsidR="006F25B6" w:rsidRDefault="006F25B6" w:rsidP="006F2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867AA1">
        <w:rPr>
          <w:rFonts w:ascii="Times New Roman" w:eastAsia="Calibri" w:hAnsi="Times New Roman" w:cs="Times New Roman"/>
          <w:sz w:val="30"/>
          <w:szCs w:val="30"/>
        </w:rPr>
        <w:t>ост номиналь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ной заработной платы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 отношению к 2021 году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1,0</w:t>
      </w:r>
      <w:r>
        <w:rPr>
          <w:rFonts w:ascii="Times New Roman" w:eastAsia="Calibri" w:hAnsi="Times New Roman" w:cs="Times New Roman"/>
          <w:sz w:val="30"/>
          <w:szCs w:val="30"/>
        </w:rPr>
        <w:t>7</w:t>
      </w:r>
      <w:r w:rsidRPr="00867AA1">
        <w:rPr>
          <w:rFonts w:ascii="Times New Roman" w:eastAsia="Calibri" w:hAnsi="Times New Roman" w:cs="Times New Roman"/>
          <w:sz w:val="30"/>
          <w:szCs w:val="30"/>
        </w:rPr>
        <w:t>%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при этом у врачей среднемесячная заработная плата снизилась на 0,4%, у </w:t>
      </w:r>
      <w:r w:rsidRPr="00867AA1">
        <w:rPr>
          <w:rFonts w:ascii="Times New Roman" w:eastAsia="Calibri" w:hAnsi="Times New Roman" w:cs="Times New Roman"/>
          <w:sz w:val="30"/>
          <w:szCs w:val="30"/>
        </w:rPr>
        <w:t>специалистов со средним м</w:t>
      </w:r>
      <w:r>
        <w:rPr>
          <w:rFonts w:ascii="Times New Roman" w:eastAsia="Calibri" w:hAnsi="Times New Roman" w:cs="Times New Roman"/>
          <w:sz w:val="30"/>
          <w:szCs w:val="30"/>
        </w:rPr>
        <w:t>едицинским образованием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– </w:t>
      </w:r>
      <w:r w:rsidR="00F81ED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1,1%.</w:t>
      </w:r>
    </w:p>
    <w:p w14:paraId="2BBDA30A" w14:textId="47CF2547" w:rsidR="00783F55" w:rsidRPr="00CC0F54" w:rsidRDefault="00D8276D" w:rsidP="0078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991A4D">
        <w:rPr>
          <w:rFonts w:ascii="Times New Roman" w:hAnsi="Times New Roman" w:cs="Times New Roman"/>
          <w:sz w:val="30"/>
          <w:szCs w:val="30"/>
        </w:rPr>
        <w:t xml:space="preserve"> 1 июля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3F55">
        <w:rPr>
          <w:rFonts w:ascii="Times New Roman" w:hAnsi="Times New Roman" w:cs="Times New Roman"/>
          <w:sz w:val="30"/>
          <w:szCs w:val="30"/>
          <w:lang w:val="ru-RU"/>
        </w:rPr>
        <w:t>о</w:t>
      </w:r>
      <w:proofErr w:type="spellStart"/>
      <w:r w:rsidRPr="00991A4D">
        <w:rPr>
          <w:rFonts w:ascii="Times New Roman" w:hAnsi="Times New Roman" w:cs="Times New Roman"/>
          <w:sz w:val="30"/>
          <w:szCs w:val="30"/>
        </w:rPr>
        <w:t>тменен</w:t>
      </w:r>
      <w:proofErr w:type="spellEnd"/>
      <w:r w:rsidR="00783F5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83F55" w:rsidRPr="00783F55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  <w:r w:rsidR="00783F55">
        <w:rPr>
          <w:rFonts w:ascii="Times New Roman" w:hAnsi="Times New Roman" w:cs="Times New Roman"/>
          <w:sz w:val="30"/>
          <w:szCs w:val="30"/>
          <w:lang w:val="ru-RU"/>
        </w:rPr>
        <w:t xml:space="preserve"> №</w:t>
      </w:r>
      <w:r w:rsidR="00783F55" w:rsidRPr="00783F55">
        <w:rPr>
          <w:rFonts w:ascii="Times New Roman" w:hAnsi="Times New Roman" w:cs="Times New Roman"/>
          <w:sz w:val="30"/>
          <w:szCs w:val="30"/>
        </w:rPr>
        <w:t>131 и приняты постановления Минздрава</w:t>
      </w:r>
      <w:r w:rsidR="00217EC4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CC0F54">
        <w:rPr>
          <w:rFonts w:ascii="Times New Roman" w:hAnsi="Times New Roman" w:cs="Times New Roman"/>
          <w:sz w:val="30"/>
          <w:szCs w:val="30"/>
          <w:lang w:val="ru-RU"/>
        </w:rPr>
        <w:t>22.06.2022 № 57 и 5</w:t>
      </w:r>
      <w:r w:rsidR="00FC156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783F55" w:rsidRPr="00783F55">
        <w:rPr>
          <w:rFonts w:ascii="Times New Roman" w:hAnsi="Times New Roman" w:cs="Times New Roman"/>
          <w:sz w:val="30"/>
          <w:szCs w:val="30"/>
        </w:rPr>
        <w:t xml:space="preserve"> по повышению заработной платы работникам здравоохранения</w:t>
      </w:r>
      <w:r w:rsidR="00FC156E">
        <w:rPr>
          <w:rFonts w:ascii="Times New Roman" w:hAnsi="Times New Roman" w:cs="Times New Roman"/>
          <w:sz w:val="30"/>
          <w:szCs w:val="30"/>
          <w:lang w:val="ru-RU"/>
        </w:rPr>
        <w:t>, которыми установлены новые стимулирующие надбавки медицинским работникам:</w:t>
      </w:r>
    </w:p>
    <w:p w14:paraId="315EE6D3" w14:textId="6B75E655" w:rsidR="00E30E73" w:rsidRPr="00CC0F54" w:rsidRDefault="00E30E73" w:rsidP="00CC0F5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0F54">
        <w:rPr>
          <w:rFonts w:ascii="Times New Roman" w:hAnsi="Times New Roman" w:cs="Times New Roman"/>
          <w:iCs/>
          <w:sz w:val="30"/>
          <w:szCs w:val="30"/>
        </w:rPr>
        <w:t xml:space="preserve">приемных отделений, отделений для пациентов с </w:t>
      </w:r>
      <w:proofErr w:type="gramStart"/>
      <w:r w:rsidRPr="00CC0F54">
        <w:rPr>
          <w:rFonts w:ascii="Times New Roman" w:hAnsi="Times New Roman" w:cs="Times New Roman"/>
          <w:iCs/>
          <w:sz w:val="30"/>
          <w:szCs w:val="30"/>
        </w:rPr>
        <w:t>инсультами,  участковой</w:t>
      </w:r>
      <w:proofErr w:type="gramEnd"/>
      <w:r w:rsidRPr="00CC0F54">
        <w:rPr>
          <w:rFonts w:ascii="Times New Roman" w:hAnsi="Times New Roman" w:cs="Times New Roman"/>
          <w:iCs/>
          <w:sz w:val="30"/>
          <w:szCs w:val="30"/>
        </w:rPr>
        <w:t xml:space="preserve"> службы</w:t>
      </w:r>
      <w:r w:rsidR="00FC156E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в размерах: </w:t>
      </w:r>
      <w:r w:rsidRPr="00CC0F54">
        <w:rPr>
          <w:rFonts w:ascii="Times New Roman" w:hAnsi="Times New Roman" w:cs="Times New Roman"/>
          <w:iCs/>
          <w:sz w:val="30"/>
          <w:szCs w:val="30"/>
        </w:rPr>
        <w:t xml:space="preserve">врачам 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- </w:t>
      </w:r>
      <w:r w:rsidRPr="00CC0F54">
        <w:rPr>
          <w:rFonts w:ascii="Times New Roman" w:hAnsi="Times New Roman" w:cs="Times New Roman"/>
          <w:iCs/>
          <w:sz w:val="30"/>
          <w:szCs w:val="30"/>
        </w:rPr>
        <w:t xml:space="preserve">135% оклада, средним медработникам 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- </w:t>
      </w:r>
      <w:r w:rsidRPr="00CC0F54">
        <w:rPr>
          <w:rFonts w:ascii="Times New Roman" w:hAnsi="Times New Roman" w:cs="Times New Roman"/>
          <w:iCs/>
          <w:sz w:val="30"/>
          <w:szCs w:val="30"/>
        </w:rPr>
        <w:t>50% оклада;</w:t>
      </w:r>
    </w:p>
    <w:p w14:paraId="20CA084B" w14:textId="4A5D071E" w:rsidR="00E30E73" w:rsidRPr="00CC0F54" w:rsidRDefault="00E30E73" w:rsidP="00CC0F5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0F54">
        <w:rPr>
          <w:rFonts w:ascii="Times New Roman" w:hAnsi="Times New Roman" w:cs="Times New Roman"/>
          <w:iCs/>
          <w:sz w:val="30"/>
          <w:szCs w:val="30"/>
        </w:rPr>
        <w:t>выездных бригад скорой медпомощи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>:</w:t>
      </w:r>
      <w:r w:rsidR="00FC156E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r w:rsidRPr="00CC0F54">
        <w:rPr>
          <w:rFonts w:ascii="Times New Roman" w:hAnsi="Times New Roman" w:cs="Times New Roman"/>
          <w:iCs/>
          <w:sz w:val="30"/>
          <w:szCs w:val="30"/>
        </w:rPr>
        <w:t xml:space="preserve">врачам 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- </w:t>
      </w:r>
      <w:r w:rsidRPr="00CC0F54">
        <w:rPr>
          <w:rFonts w:ascii="Times New Roman" w:hAnsi="Times New Roman" w:cs="Times New Roman"/>
          <w:iCs/>
          <w:sz w:val="30"/>
          <w:szCs w:val="30"/>
        </w:rPr>
        <w:t xml:space="preserve">135% оклада, средним медработникам 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- </w:t>
      </w:r>
      <w:r w:rsidRPr="00CC0F54">
        <w:rPr>
          <w:rFonts w:ascii="Times New Roman" w:hAnsi="Times New Roman" w:cs="Times New Roman"/>
          <w:iCs/>
          <w:sz w:val="30"/>
          <w:szCs w:val="30"/>
        </w:rPr>
        <w:t>60% оклада;</w:t>
      </w:r>
    </w:p>
    <w:p w14:paraId="01ACDE58" w14:textId="6E681608" w:rsidR="00E30E73" w:rsidRPr="00CC0F54" w:rsidRDefault="00E30E73" w:rsidP="00CC0F5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0F54">
        <w:rPr>
          <w:rFonts w:ascii="Times New Roman" w:hAnsi="Times New Roman" w:cs="Times New Roman"/>
          <w:iCs/>
          <w:sz w:val="30"/>
          <w:szCs w:val="30"/>
        </w:rPr>
        <w:t>отделений</w:t>
      </w:r>
      <w:r w:rsidR="00FC156E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r w:rsidRPr="00CC0F54">
        <w:rPr>
          <w:rFonts w:ascii="Times New Roman" w:hAnsi="Times New Roman" w:cs="Times New Roman"/>
          <w:iCs/>
          <w:sz w:val="30"/>
          <w:szCs w:val="30"/>
        </w:rPr>
        <w:t xml:space="preserve">анестезиологии и реанимации: врачам 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- </w:t>
      </w:r>
      <w:r w:rsidRPr="00CC0F54">
        <w:rPr>
          <w:rFonts w:ascii="Times New Roman" w:hAnsi="Times New Roman" w:cs="Times New Roman"/>
          <w:iCs/>
          <w:sz w:val="30"/>
          <w:szCs w:val="30"/>
        </w:rPr>
        <w:t>200%</w:t>
      </w:r>
      <w:r w:rsidR="00FC156E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proofErr w:type="gramStart"/>
      <w:r w:rsidRPr="00CC0F54">
        <w:rPr>
          <w:rFonts w:ascii="Times New Roman" w:hAnsi="Times New Roman" w:cs="Times New Roman"/>
          <w:iCs/>
          <w:sz w:val="30"/>
          <w:szCs w:val="30"/>
        </w:rPr>
        <w:t>оклада,  средним</w:t>
      </w:r>
      <w:proofErr w:type="gramEnd"/>
      <w:r w:rsidRPr="00CC0F54">
        <w:rPr>
          <w:rFonts w:ascii="Times New Roman" w:hAnsi="Times New Roman" w:cs="Times New Roman"/>
          <w:iCs/>
          <w:sz w:val="30"/>
          <w:szCs w:val="30"/>
        </w:rPr>
        <w:t xml:space="preserve"> медработникам  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- </w:t>
      </w:r>
      <w:r w:rsidRPr="00CC0F54">
        <w:rPr>
          <w:rFonts w:ascii="Times New Roman" w:hAnsi="Times New Roman" w:cs="Times New Roman"/>
          <w:iCs/>
          <w:sz w:val="30"/>
          <w:szCs w:val="30"/>
        </w:rPr>
        <w:t>70% оклада.</w:t>
      </w:r>
    </w:p>
    <w:p w14:paraId="5825660F" w14:textId="33444B93" w:rsidR="00FC156E" w:rsidRPr="00CC0F54" w:rsidRDefault="00FC156E" w:rsidP="00FC156E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0F54">
        <w:rPr>
          <w:rFonts w:ascii="Times New Roman" w:hAnsi="Times New Roman" w:cs="Times New Roman"/>
          <w:iCs/>
          <w:sz w:val="30"/>
          <w:szCs w:val="30"/>
          <w:lang w:val="ru-RU"/>
        </w:rPr>
        <w:t>В</w:t>
      </w:r>
      <w:r w:rsidRPr="00CC0F54">
        <w:rPr>
          <w:rFonts w:ascii="Times New Roman" w:hAnsi="Times New Roman" w:cs="Times New Roman"/>
          <w:iCs/>
          <w:sz w:val="30"/>
          <w:szCs w:val="30"/>
        </w:rPr>
        <w:t xml:space="preserve">сем </w:t>
      </w:r>
      <w:r>
        <w:rPr>
          <w:rFonts w:ascii="Times New Roman" w:hAnsi="Times New Roman" w:cs="Times New Roman"/>
          <w:iCs/>
          <w:sz w:val="30"/>
          <w:szCs w:val="30"/>
          <w:lang w:val="ru-RU"/>
        </w:rPr>
        <w:t xml:space="preserve">остальным </w:t>
      </w:r>
      <w:r w:rsidRPr="00CC0F54">
        <w:rPr>
          <w:rFonts w:ascii="Times New Roman" w:hAnsi="Times New Roman" w:cs="Times New Roman"/>
          <w:iCs/>
          <w:sz w:val="30"/>
          <w:szCs w:val="30"/>
        </w:rPr>
        <w:t>врачам и средним медработникам установлена надбавка за работу в сфере здравоохранения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: </w:t>
      </w:r>
      <w:r w:rsidRPr="00CC0F54">
        <w:rPr>
          <w:rFonts w:ascii="Times New Roman" w:hAnsi="Times New Roman" w:cs="Times New Roman"/>
          <w:iCs/>
          <w:sz w:val="30"/>
          <w:szCs w:val="30"/>
        </w:rPr>
        <w:t xml:space="preserve">врачам 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- </w:t>
      </w:r>
      <w:r w:rsidRPr="00CC0F54">
        <w:rPr>
          <w:rFonts w:ascii="Times New Roman" w:hAnsi="Times New Roman" w:cs="Times New Roman"/>
          <w:iCs/>
          <w:sz w:val="30"/>
          <w:szCs w:val="30"/>
        </w:rPr>
        <w:t xml:space="preserve">85% оклада, средним </w:t>
      </w:r>
      <w:proofErr w:type="gramStart"/>
      <w:r w:rsidRPr="00CC0F54">
        <w:rPr>
          <w:rFonts w:ascii="Times New Roman" w:hAnsi="Times New Roman" w:cs="Times New Roman"/>
          <w:iCs/>
          <w:sz w:val="30"/>
          <w:szCs w:val="30"/>
        </w:rPr>
        <w:t xml:space="preserve">медработникам  </w:t>
      </w:r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>-</w:t>
      </w:r>
      <w:proofErr w:type="gramEnd"/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r w:rsidRPr="00CC0F54">
        <w:rPr>
          <w:rFonts w:ascii="Times New Roman" w:hAnsi="Times New Roman" w:cs="Times New Roman"/>
          <w:iCs/>
          <w:sz w:val="30"/>
          <w:szCs w:val="30"/>
        </w:rPr>
        <w:t xml:space="preserve">35% оклада. </w:t>
      </w:r>
    </w:p>
    <w:p w14:paraId="5FDA992E" w14:textId="4311F41F" w:rsidR="00E30E73" w:rsidRDefault="00FC156E" w:rsidP="00CC0F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  <w:lang w:val="ru-RU"/>
        </w:rPr>
        <w:t>М</w:t>
      </w:r>
      <w:proofErr w:type="spellStart"/>
      <w:r w:rsidR="00E30E73" w:rsidRPr="00CC0F54">
        <w:rPr>
          <w:rFonts w:ascii="Times New Roman" w:hAnsi="Times New Roman" w:cs="Times New Roman"/>
          <w:iCs/>
          <w:sz w:val="30"/>
          <w:szCs w:val="30"/>
        </w:rPr>
        <w:t>ладшим</w:t>
      </w:r>
      <w:proofErr w:type="spellEnd"/>
      <w:r w:rsidR="00E30E73" w:rsidRPr="00CC0F54">
        <w:rPr>
          <w:rFonts w:ascii="Times New Roman" w:hAnsi="Times New Roman" w:cs="Times New Roman"/>
          <w:iCs/>
          <w:sz w:val="30"/>
          <w:szCs w:val="30"/>
        </w:rPr>
        <w:t xml:space="preserve"> медицинским сестрам и санитаркам приемных отделений, отделений для пациентов с инсультами, выездных бригад скорой медпомощи, отделений анестезиологии и реанимации установлена надбавка за </w:t>
      </w:r>
      <w:proofErr w:type="spellStart"/>
      <w:r w:rsidR="00E30E73" w:rsidRPr="00CC0F54">
        <w:rPr>
          <w:rFonts w:ascii="Times New Roman" w:hAnsi="Times New Roman" w:cs="Times New Roman"/>
          <w:iCs/>
          <w:sz w:val="30"/>
          <w:szCs w:val="30"/>
        </w:rPr>
        <w:t>особенност</w:t>
      </w:r>
      <w:proofErr w:type="spellEnd"/>
      <w:r w:rsidR="00B97268">
        <w:rPr>
          <w:rFonts w:ascii="Times New Roman" w:hAnsi="Times New Roman" w:cs="Times New Roman"/>
          <w:iCs/>
          <w:sz w:val="30"/>
          <w:szCs w:val="30"/>
          <w:lang w:val="ru-RU"/>
        </w:rPr>
        <w:t>и</w:t>
      </w:r>
      <w:r w:rsidR="00E30E73" w:rsidRPr="00CC0F54">
        <w:rPr>
          <w:rFonts w:ascii="Times New Roman" w:hAnsi="Times New Roman" w:cs="Times New Roman"/>
          <w:iCs/>
          <w:sz w:val="30"/>
          <w:szCs w:val="30"/>
        </w:rPr>
        <w:t xml:space="preserve"> профессиональной деятельности в размере 15% оклада (постановление Минздрава от 22.06.2022 № 58). </w:t>
      </w:r>
    </w:p>
    <w:p w14:paraId="3072EA1C" w14:textId="29D8AB43" w:rsidR="00B520D6" w:rsidRDefault="00B97268" w:rsidP="00B5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рамках социального партнерства </w:t>
      </w:r>
      <w:r w:rsidR="00E30E73" w:rsidRPr="00FB5A01">
        <w:rPr>
          <w:rFonts w:ascii="Times New Roman" w:hAnsi="Times New Roman" w:cs="Times New Roman"/>
          <w:sz w:val="30"/>
          <w:szCs w:val="30"/>
        </w:rPr>
        <w:t xml:space="preserve">Минздравом и отраслевым профсоюзом </w:t>
      </w:r>
      <w:r w:rsidR="00FC156E">
        <w:rPr>
          <w:rFonts w:ascii="Times New Roman" w:hAnsi="Times New Roman" w:cs="Times New Roman"/>
          <w:sz w:val="30"/>
          <w:szCs w:val="30"/>
          <w:lang w:val="ru-RU"/>
        </w:rPr>
        <w:t xml:space="preserve">была </w:t>
      </w:r>
      <w:r w:rsidR="00E30E73" w:rsidRPr="00FB5A01">
        <w:rPr>
          <w:rFonts w:ascii="Times New Roman" w:hAnsi="Times New Roman" w:cs="Times New Roman"/>
          <w:sz w:val="30"/>
          <w:szCs w:val="30"/>
        </w:rPr>
        <w:t xml:space="preserve">организована информационно-разъяснительная работа по </w:t>
      </w:r>
      <w:r w:rsidR="00E30E73" w:rsidRPr="00FB5A01">
        <w:rPr>
          <w:rFonts w:ascii="Times New Roman" w:eastAsia="Calibri" w:hAnsi="Times New Roman" w:cs="Times New Roman"/>
          <w:sz w:val="30"/>
          <w:szCs w:val="30"/>
        </w:rPr>
        <w:t xml:space="preserve">вопросам </w:t>
      </w:r>
      <w:r w:rsidR="00E30E73" w:rsidRPr="00FB5A01">
        <w:rPr>
          <w:rFonts w:ascii="Times New Roman" w:hAnsi="Times New Roman" w:cs="Times New Roman"/>
          <w:sz w:val="30"/>
          <w:szCs w:val="30"/>
        </w:rPr>
        <w:t xml:space="preserve">повышения оплаты труда с 1 июля </w:t>
      </w:r>
      <w:proofErr w:type="spellStart"/>
      <w:r w:rsidR="00E30E73" w:rsidRPr="00FB5A01">
        <w:rPr>
          <w:rFonts w:ascii="Times New Roman" w:hAnsi="Times New Roman" w:cs="Times New Roman"/>
          <w:sz w:val="30"/>
          <w:szCs w:val="30"/>
        </w:rPr>
        <w:t>т.г</w:t>
      </w:r>
      <w:proofErr w:type="spellEnd"/>
      <w:r w:rsidR="00E30E73" w:rsidRPr="00FB5A01">
        <w:rPr>
          <w:rFonts w:ascii="Times New Roman" w:hAnsi="Times New Roman" w:cs="Times New Roman"/>
          <w:sz w:val="30"/>
          <w:szCs w:val="30"/>
        </w:rPr>
        <w:t>. (</w:t>
      </w:r>
      <w:r w:rsidR="00E30E73" w:rsidRPr="00FB5A01">
        <w:rPr>
          <w:rFonts w:ascii="Times New Roman" w:eastAsia="Calibri" w:hAnsi="Times New Roman" w:cs="Times New Roman"/>
          <w:sz w:val="30"/>
          <w:szCs w:val="30"/>
        </w:rPr>
        <w:t>проведены семинары с</w:t>
      </w:r>
      <w:r w:rsidR="00B520D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руководителями и специалистами всех</w:t>
      </w:r>
      <w:r w:rsidR="00E30E73" w:rsidRPr="00FB5A0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E30E73" w:rsidRPr="00FB5A01">
        <w:rPr>
          <w:rFonts w:ascii="Times New Roman" w:eastAsia="Calibri" w:hAnsi="Times New Roman" w:cs="Times New Roman"/>
          <w:sz w:val="30"/>
          <w:szCs w:val="30"/>
        </w:rPr>
        <w:t>регионо</w:t>
      </w:r>
      <w:proofErr w:type="spellEnd"/>
      <w:r w:rsidR="00B520D6">
        <w:rPr>
          <w:rFonts w:ascii="Times New Roman" w:eastAsia="Calibri" w:hAnsi="Times New Roman" w:cs="Times New Roman"/>
          <w:sz w:val="30"/>
          <w:szCs w:val="30"/>
          <w:lang w:val="ru-RU"/>
        </w:rPr>
        <w:t>в</w:t>
      </w:r>
      <w:r w:rsidR="00E30E73" w:rsidRPr="00FB5A01">
        <w:rPr>
          <w:rFonts w:ascii="Times New Roman" w:eastAsia="Calibri" w:hAnsi="Times New Roman" w:cs="Times New Roman"/>
          <w:sz w:val="30"/>
          <w:szCs w:val="30"/>
        </w:rPr>
        <w:t xml:space="preserve"> республики</w:t>
      </w:r>
      <w:r w:rsidR="00B520D6">
        <w:rPr>
          <w:rFonts w:ascii="Times New Roman" w:eastAsia="Calibri" w:hAnsi="Times New Roman" w:cs="Times New Roman"/>
          <w:sz w:val="30"/>
          <w:szCs w:val="30"/>
          <w:lang w:val="ru-RU"/>
        </w:rPr>
        <w:t>, и организаций, подчиненных Минздраву</w:t>
      </w:r>
      <w:r w:rsidR="00E30E73" w:rsidRPr="00FB5A01">
        <w:rPr>
          <w:rFonts w:ascii="Times New Roman" w:eastAsia="Calibri" w:hAnsi="Times New Roman" w:cs="Times New Roman"/>
          <w:sz w:val="30"/>
          <w:szCs w:val="30"/>
        </w:rPr>
        <w:t xml:space="preserve">; </w:t>
      </w:r>
      <w:r w:rsidR="00E30E73" w:rsidRPr="00FB5A01">
        <w:rPr>
          <w:rFonts w:ascii="Times New Roman" w:hAnsi="Times New Roman" w:cs="Times New Roman"/>
          <w:sz w:val="30"/>
          <w:szCs w:val="30"/>
        </w:rPr>
        <w:t>п</w:t>
      </w:r>
      <w:r w:rsidR="00E30E73" w:rsidRPr="00FB5A01">
        <w:rPr>
          <w:rFonts w:ascii="Times New Roman" w:eastAsia="Calibri" w:hAnsi="Times New Roman" w:cs="Times New Roman"/>
          <w:sz w:val="30"/>
          <w:szCs w:val="30"/>
        </w:rPr>
        <w:t xml:space="preserve">одготовлены и доведены для </w:t>
      </w:r>
      <w:r w:rsidR="00E30E73" w:rsidRPr="00FB5A01">
        <w:rPr>
          <w:rFonts w:ascii="Times New Roman" w:eastAsia="Calibri" w:hAnsi="Times New Roman" w:cs="Times New Roman"/>
          <w:sz w:val="30"/>
          <w:szCs w:val="30"/>
        </w:rPr>
        <w:lastRenderedPageBreak/>
        <w:t>использования в работе Методические рекомендации</w:t>
      </w:r>
      <w:r w:rsidR="0018696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</w:t>
      </w:r>
      <w:r w:rsidR="00B520D6">
        <w:rPr>
          <w:rFonts w:ascii="Times New Roman" w:eastAsia="Calibri" w:hAnsi="Times New Roman" w:cs="Times New Roman"/>
          <w:sz w:val="30"/>
          <w:szCs w:val="30"/>
          <w:lang w:val="ru-RU"/>
        </w:rPr>
        <w:t>разъяснительные письма по проблемным вопросам</w:t>
      </w:r>
      <w:r w:rsidR="00E30E73" w:rsidRPr="00FB5A01">
        <w:rPr>
          <w:rFonts w:ascii="Times New Roman" w:hAnsi="Times New Roman" w:cs="Times New Roman"/>
          <w:sz w:val="30"/>
          <w:szCs w:val="30"/>
        </w:rPr>
        <w:t>.</w:t>
      </w:r>
    </w:p>
    <w:p w14:paraId="5C41A5D0" w14:textId="5981B24A" w:rsidR="00B520D6" w:rsidRDefault="00B520D6" w:rsidP="00B5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профсоюзных органах всех уровней была </w:t>
      </w:r>
      <w:r w:rsidR="00F925D9">
        <w:rPr>
          <w:rFonts w:ascii="Times New Roman" w:hAnsi="Times New Roman" w:cs="Times New Roman"/>
          <w:sz w:val="30"/>
          <w:szCs w:val="30"/>
          <w:lang w:val="ru-RU"/>
        </w:rPr>
        <w:t>активизирована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работа «горячих линий».</w:t>
      </w:r>
      <w:r w:rsidR="00520869">
        <w:rPr>
          <w:rFonts w:ascii="Times New Roman" w:hAnsi="Times New Roman" w:cs="Times New Roman"/>
          <w:sz w:val="30"/>
          <w:szCs w:val="30"/>
          <w:lang w:val="ru-RU"/>
        </w:rPr>
        <w:t xml:space="preserve"> За первое полугодие на горячие линии поступило 402 обращения</w:t>
      </w:r>
      <w:r w:rsidR="00F81EDA">
        <w:rPr>
          <w:rFonts w:ascii="Times New Roman" w:hAnsi="Times New Roman" w:cs="Times New Roman"/>
          <w:sz w:val="30"/>
          <w:szCs w:val="30"/>
          <w:lang w:val="ru-RU"/>
        </w:rPr>
        <w:t xml:space="preserve"> по вопросам оплаты труда</w:t>
      </w:r>
      <w:r w:rsidR="0052086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EB7E6D0" w14:textId="614DC37E" w:rsidR="00F925D9" w:rsidRPr="006517C7" w:rsidRDefault="001E61A3" w:rsidP="00186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ab/>
        <w:t xml:space="preserve">Как показывает ежемесячный анализ проблемных вопросов выплаты заработной платы и анализ выполнения </w:t>
      </w:r>
      <w:proofErr w:type="spellStart"/>
      <w:r w:rsidR="00186968">
        <w:rPr>
          <w:rFonts w:ascii="Times New Roman" w:eastAsia="Calibri" w:hAnsi="Times New Roman" w:cs="Times New Roman"/>
          <w:sz w:val="30"/>
          <w:szCs w:val="30"/>
          <w:lang w:val="ru-RU"/>
        </w:rPr>
        <w:t>колдоговоров</w:t>
      </w:r>
      <w:proofErr w:type="spellEnd"/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, выплата заработной платы работникам проводится в установленные сроки, задолженности по выплате заработной платы в организациях отрасли нет.</w:t>
      </w: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>Мониторинг социально-экономических вопросов в январе-июне</w:t>
      </w:r>
      <w:r w:rsidR="00186968">
        <w:rPr>
          <w:rFonts w:ascii="Times New Roman" w:hAnsi="Times New Roman" w:cs="Times New Roman"/>
          <w:sz w:val="30"/>
          <w:szCs w:val="30"/>
          <w:lang w:val="ru-RU"/>
        </w:rPr>
        <w:t xml:space="preserve"> т</w:t>
      </w:r>
      <w:r w:rsidR="006509EF">
        <w:rPr>
          <w:rFonts w:ascii="Times New Roman" w:hAnsi="Times New Roman" w:cs="Times New Roman"/>
          <w:sz w:val="30"/>
          <w:szCs w:val="30"/>
          <w:lang w:val="ru-RU"/>
        </w:rPr>
        <w:t xml:space="preserve">екущего 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>г</w:t>
      </w:r>
      <w:r w:rsidR="006509EF">
        <w:rPr>
          <w:rFonts w:ascii="Times New Roman" w:hAnsi="Times New Roman" w:cs="Times New Roman"/>
          <w:sz w:val="30"/>
          <w:szCs w:val="30"/>
          <w:lang w:val="ru-RU"/>
        </w:rPr>
        <w:t>ода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проведен в 17</w:t>
      </w:r>
      <w:r w:rsidR="00F925D9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 организациях отрасли, выявлено 2</w:t>
      </w:r>
      <w:r w:rsidR="00F925D9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2 нарушения, в том числе по вопросам оплаты труда – </w:t>
      </w:r>
      <w:r w:rsidR="00F925D9">
        <w:rPr>
          <w:rFonts w:ascii="Times New Roman" w:hAnsi="Times New Roman" w:cs="Times New Roman"/>
          <w:sz w:val="30"/>
          <w:szCs w:val="30"/>
          <w:lang w:val="ru-RU"/>
        </w:rPr>
        <w:t>72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нарушени</w:t>
      </w:r>
      <w:r w:rsidR="00F81EDA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(2</w:t>
      </w:r>
      <w:r w:rsidR="00F925D9">
        <w:rPr>
          <w:rFonts w:ascii="Times New Roman" w:hAnsi="Times New Roman" w:cs="Times New Roman"/>
          <w:sz w:val="30"/>
          <w:szCs w:val="30"/>
          <w:lang w:val="ru-RU"/>
        </w:rPr>
        <w:t>3,5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%), </w:t>
      </w:r>
      <w:r w:rsidR="00F925D9">
        <w:rPr>
          <w:rFonts w:ascii="Times New Roman" w:hAnsi="Times New Roman" w:cs="Times New Roman"/>
          <w:sz w:val="30"/>
          <w:szCs w:val="30"/>
          <w:lang w:val="ru-RU"/>
        </w:rPr>
        <w:t>80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нарушений (3</w:t>
      </w:r>
      <w:r w:rsidR="00F925D9">
        <w:rPr>
          <w:rFonts w:ascii="Times New Roman" w:hAnsi="Times New Roman" w:cs="Times New Roman"/>
          <w:sz w:val="30"/>
          <w:szCs w:val="30"/>
          <w:lang w:val="ru-RU"/>
        </w:rPr>
        <w:t>0,5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>%) связан</w:t>
      </w:r>
      <w:r w:rsidR="00F925D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с невыполнением норм законодательства о труде, в т.ч. </w:t>
      </w:r>
      <w:r w:rsidR="00520869">
        <w:rPr>
          <w:rFonts w:ascii="Times New Roman" w:hAnsi="Times New Roman" w:cs="Times New Roman"/>
          <w:sz w:val="30"/>
          <w:szCs w:val="30"/>
          <w:lang w:val="ru-RU"/>
        </w:rPr>
        <w:t xml:space="preserve">с 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>вопрос</w:t>
      </w:r>
      <w:r w:rsidR="00520869">
        <w:rPr>
          <w:rFonts w:ascii="Times New Roman" w:hAnsi="Times New Roman" w:cs="Times New Roman"/>
          <w:sz w:val="30"/>
          <w:szCs w:val="30"/>
          <w:lang w:val="ru-RU"/>
        </w:rPr>
        <w:t>ами</w:t>
      </w:r>
      <w:r w:rsidR="00F925D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925D9" w:rsidRPr="006517C7">
        <w:rPr>
          <w:rFonts w:ascii="Times New Roman" w:hAnsi="Times New Roman" w:cs="Times New Roman"/>
          <w:sz w:val="30"/>
          <w:szCs w:val="30"/>
          <w:lang w:val="ru-RU"/>
        </w:rPr>
        <w:t>режима труда и отдыха,  нормирования труда и т.д.</w:t>
      </w:r>
    </w:p>
    <w:p w14:paraId="401E82B1" w14:textId="27756E0C" w:rsidR="00F925D9" w:rsidRDefault="00F925D9" w:rsidP="00730B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517C7">
        <w:rPr>
          <w:rFonts w:ascii="Times New Roman" w:hAnsi="Times New Roman" w:cs="Times New Roman"/>
          <w:sz w:val="30"/>
          <w:szCs w:val="30"/>
          <w:lang w:val="ru-RU"/>
        </w:rPr>
        <w:tab/>
        <w:t xml:space="preserve">Особую озабоченность вызывает тот факт, что по-прежнему в наших организациях выявляются случаи невыполнения социальных гарантий, прежде всего это выплата заработной платы ниже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уровня </w:t>
      </w:r>
      <w:r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минимальной заработной платы - </w:t>
      </w: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случа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я. </w:t>
      </w:r>
    </w:p>
    <w:p w14:paraId="2E2C1621" w14:textId="0A328ECD" w:rsidR="00F925D9" w:rsidRDefault="00F925D9" w:rsidP="00F925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Нарушения, связанные с н</w:t>
      </w:r>
      <w:r w:rsidRPr="006517C7">
        <w:rPr>
          <w:rFonts w:ascii="Times New Roman" w:hAnsi="Times New Roman" w:cs="Times New Roman"/>
          <w:sz w:val="30"/>
          <w:szCs w:val="30"/>
          <w:lang w:val="ru-RU"/>
        </w:rPr>
        <w:t>евыполнение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норм </w:t>
      </w:r>
      <w:proofErr w:type="spellStart"/>
      <w:r w:rsidRPr="006517C7">
        <w:rPr>
          <w:rFonts w:ascii="Times New Roman" w:hAnsi="Times New Roman" w:cs="Times New Roman"/>
          <w:sz w:val="30"/>
          <w:szCs w:val="30"/>
          <w:lang w:val="ru-RU"/>
        </w:rPr>
        <w:t>колдоговоров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выявлены в </w:t>
      </w:r>
      <w:r w:rsidRPr="006517C7">
        <w:rPr>
          <w:rFonts w:ascii="Times New Roman" w:hAnsi="Times New Roman" w:cs="Times New Roman"/>
          <w:sz w:val="30"/>
          <w:szCs w:val="30"/>
          <w:lang w:val="ru-RU"/>
        </w:rPr>
        <w:t>3</w:t>
      </w:r>
      <w:r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организациях</w:t>
      </w:r>
      <w:r w:rsidRPr="006517C7">
        <w:rPr>
          <w:rFonts w:ascii="Times New Roman" w:hAnsi="Times New Roman" w:cs="Times New Roman"/>
          <w:sz w:val="30"/>
          <w:szCs w:val="30"/>
          <w:lang w:val="ru-RU"/>
        </w:rPr>
        <w:t xml:space="preserve"> (11,</w:t>
      </w:r>
      <w:r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517C7">
        <w:rPr>
          <w:rFonts w:ascii="Times New Roman" w:hAnsi="Times New Roman" w:cs="Times New Roman"/>
          <w:sz w:val="30"/>
          <w:szCs w:val="30"/>
          <w:lang w:val="ru-RU"/>
        </w:rPr>
        <w:t>%)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78</w:t>
      </w:r>
      <w:r w:rsidR="0052086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выявленных нарушений (26,7%) касаются несоответствия норм коллективных договоров нормам Тарифного соглашения.</w:t>
      </w:r>
    </w:p>
    <w:p w14:paraId="5F498074" w14:textId="77777777" w:rsidR="00AF425F" w:rsidRPr="001E61A3" w:rsidRDefault="00F925D9" w:rsidP="00AF42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AF425F"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За январь – июнь 2021 года специалистами профсоюзных органов возвращено </w:t>
      </w:r>
      <w:r w:rsidR="00AF425F" w:rsidRPr="001E61A3">
        <w:rPr>
          <w:rFonts w:ascii="Times New Roman" w:hAnsi="Times New Roman" w:cs="Times New Roman"/>
          <w:sz w:val="30"/>
          <w:szCs w:val="30"/>
          <w:lang w:val="ru-RU"/>
        </w:rPr>
        <w:t>незаконно удержанных и невыплаченных денежных сумм заработной платы 128367,76 рублей. Для сравнения за соответствующий период прошлого года было возвращено 52406,86 рублей.</w:t>
      </w:r>
    </w:p>
    <w:p w14:paraId="774F678F" w14:textId="77777777" w:rsidR="00EA0C24" w:rsidRDefault="00EA0C24" w:rsidP="00EA0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762EDC7B" w14:textId="09D2CEAD" w:rsidR="00EA0C24" w:rsidRDefault="00EA0C24" w:rsidP="00EA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Кадровое обеспечение. Социальные гарантии</w:t>
      </w:r>
    </w:p>
    <w:p w14:paraId="6214364D" w14:textId="77777777" w:rsidR="001E61A3" w:rsidRPr="001E61A3" w:rsidRDefault="001E61A3" w:rsidP="001E61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4BCF1F34" w14:textId="50E55C45" w:rsidR="001E61A3" w:rsidRPr="001E61A3" w:rsidRDefault="001E61A3" w:rsidP="001E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В рамках социального партнерства продолжал</w:t>
      </w:r>
      <w:r w:rsidR="00520869">
        <w:rPr>
          <w:rFonts w:ascii="Times New Roman" w:eastAsia="Calibri" w:hAnsi="Times New Roman" w:cs="Times New Roman"/>
          <w:sz w:val="30"/>
          <w:szCs w:val="30"/>
          <w:lang w:val="ru-RU"/>
        </w:rPr>
        <w:t>а</w:t>
      </w: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сь </w:t>
      </w:r>
      <w:r w:rsidR="0052086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совместная </w:t>
      </w: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деятельность по </w:t>
      </w:r>
      <w:r w:rsidR="0052086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сохранению кадрового потенциала отрасли, </w:t>
      </w: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повышению эффективности использования имеющихся медицинских и фармацевтических кадровых ресурсов</w:t>
      </w:r>
      <w:r w:rsidR="00AE4C4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а также </w:t>
      </w: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защита трудовых прав и законных интересов работников отрасли.</w:t>
      </w:r>
    </w:p>
    <w:p w14:paraId="63ECFC55" w14:textId="198969CC" w:rsidR="001E61A3" w:rsidRPr="001E61A3" w:rsidRDefault="001E61A3" w:rsidP="001E6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>Правозащитная работа профсоюза осуществляется по следующим направлениям:</w:t>
      </w:r>
    </w:p>
    <w:p w14:paraId="15993F0B" w14:textId="77777777" w:rsidR="001E61A3" w:rsidRPr="001E61A3" w:rsidRDefault="001E61A3" w:rsidP="001E6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>выполнение мероприятий по осуществлению общественного контроля за соблюдением нанимателями законодательства о труде;</w:t>
      </w:r>
    </w:p>
    <w:p w14:paraId="33144DA2" w14:textId="77777777" w:rsidR="001E61A3" w:rsidRPr="001E61A3" w:rsidRDefault="001E61A3" w:rsidP="001E6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>внесудебная, досудебная и судебная защита трудовых и социально-экономических прав и законных интересов работников;</w:t>
      </w:r>
    </w:p>
    <w:p w14:paraId="2CF30204" w14:textId="77777777" w:rsidR="001E61A3" w:rsidRPr="001E61A3" w:rsidRDefault="001E61A3" w:rsidP="001E6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>консультационная и разъяснительная деятельность;</w:t>
      </w:r>
    </w:p>
    <w:p w14:paraId="01A115D8" w14:textId="77777777" w:rsidR="001E61A3" w:rsidRPr="001E61A3" w:rsidRDefault="001E61A3" w:rsidP="001E6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lastRenderedPageBreak/>
        <w:t>нормотворческая деятельность;</w:t>
      </w:r>
    </w:p>
    <w:p w14:paraId="1BCFB066" w14:textId="77777777" w:rsidR="001E61A3" w:rsidRPr="001E61A3" w:rsidRDefault="001E61A3" w:rsidP="001E6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>правовое просвещение.</w:t>
      </w:r>
    </w:p>
    <w:p w14:paraId="2B00A7F1" w14:textId="0BB275A6" w:rsidR="001E61A3" w:rsidRPr="001E61A3" w:rsidRDefault="001E61A3" w:rsidP="001E6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>В первом полугодии 202</w:t>
      </w:r>
      <w:r w:rsidR="00AE4C41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года общественный контроль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 xml:space="preserve"> соблюдения законодательства о труде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осуществлен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AE4C41">
        <w:rPr>
          <w:rFonts w:ascii="Times New Roman" w:hAnsi="Times New Roman" w:cs="Times New Roman"/>
          <w:sz w:val="30"/>
          <w:szCs w:val="30"/>
          <w:lang w:val="ru-RU"/>
        </w:rPr>
        <w:t>193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55AEB">
        <w:rPr>
          <w:rFonts w:ascii="Times New Roman" w:hAnsi="Times New Roman" w:cs="Times New Roman"/>
          <w:sz w:val="30"/>
          <w:szCs w:val="30"/>
          <w:lang w:val="ru-RU"/>
        </w:rPr>
        <w:t>организациях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 xml:space="preserve">, в т.ч. в форме проверок </w:t>
      </w:r>
      <w:r w:rsidR="00355AEB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 xml:space="preserve"> в</w:t>
      </w:r>
      <w:r w:rsidR="00355A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>46.</w:t>
      </w:r>
      <w:r w:rsidR="00355A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>Посещен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>о 8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организаций частной формы собственности, где профсоюз не создан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3378B59" w14:textId="59431CAA" w:rsidR="001E61A3" w:rsidRPr="001E61A3" w:rsidRDefault="001E61A3" w:rsidP="001E6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>По результат</w:t>
      </w:r>
      <w:r w:rsidR="00F925D9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м мониторингов и проверок нанимателям выдано 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>34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представлени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с требованием об устранении нарушений законодательства о труде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>87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рекомендаци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E50EEB3" w14:textId="5239122C" w:rsidR="00AF425F" w:rsidRDefault="00AF425F" w:rsidP="00AF42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E61A3" w:rsidRPr="001E61A3">
        <w:rPr>
          <w:rFonts w:ascii="Times New Roman" w:hAnsi="Times New Roman" w:cs="Times New Roman"/>
          <w:sz w:val="30"/>
          <w:szCs w:val="30"/>
          <w:lang w:val="ru-RU"/>
        </w:rPr>
        <w:t>В целом за первое полугодие 202</w:t>
      </w:r>
      <w:r w:rsidR="00355AEB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1E61A3"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года в ходе осуществления общественного контроля выявлено 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>364</w:t>
      </w:r>
      <w:r w:rsidR="001E61A3"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нарушени</w:t>
      </w:r>
      <w:r w:rsidR="00946102">
        <w:rPr>
          <w:rFonts w:ascii="Times New Roman" w:hAnsi="Times New Roman" w:cs="Times New Roman"/>
          <w:sz w:val="30"/>
          <w:szCs w:val="30"/>
          <w:lang w:val="ru-RU"/>
        </w:rPr>
        <w:t>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законодательства о труде</w:t>
      </w:r>
      <w:r w:rsidR="00F36148">
        <w:rPr>
          <w:rFonts w:ascii="Times New Roman" w:hAnsi="Times New Roman" w:cs="Times New Roman"/>
          <w:sz w:val="30"/>
          <w:szCs w:val="30"/>
          <w:lang w:val="ru-RU"/>
        </w:rPr>
        <w:t>, устранено нанимателями – 312, что составляет 85,7% от общего количества нарушений</w:t>
      </w:r>
      <w:r w:rsidR="001E61A3" w:rsidRPr="001E61A3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355A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3FC49E8F" w14:textId="727AF6F3" w:rsidR="001E61A3" w:rsidRDefault="001E61A3" w:rsidP="00AF42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За истекший период главными правовыми инспекторами труда составлено </w:t>
      </w:r>
      <w:r w:rsidR="00355AEB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процессуальных и иных документов, из них </w:t>
      </w:r>
      <w:r w:rsidR="00355AE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55AEB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>в судебные органы.</w:t>
      </w:r>
      <w:r w:rsidR="00355A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t>Активная практика подготовки процессуальных документов и иных документов способствует повышению опыта эффективной внесудебной и судебной защиты интересов членов Профсоюза и значимости правозащитной работы в целом.</w:t>
      </w:r>
    </w:p>
    <w:p w14:paraId="78EE762A" w14:textId="5771464F" w:rsidR="00EE4796" w:rsidRPr="00EE4796" w:rsidRDefault="00AF425F" w:rsidP="00EE47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 требовани</w:t>
      </w:r>
      <w:r w:rsidR="00EE4796">
        <w:rPr>
          <w:rFonts w:ascii="Times New Roman" w:hAnsi="Times New Roman" w:cs="Times New Roman"/>
          <w:sz w:val="30"/>
          <w:szCs w:val="30"/>
          <w:lang w:val="ru-RU"/>
        </w:rPr>
        <w:t>ю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правовой инспекции труда </w:t>
      </w:r>
      <w:r w:rsidR="00EE4796" w:rsidRP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14 случаях работникам предоставлены </w:t>
      </w:r>
      <w:r w:rsid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законные</w:t>
      </w:r>
      <w:r w:rsidR="00EE4796" w:rsidRP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гарантии и компенсации</w:t>
      </w:r>
      <w:r w:rsid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EE4796" w:rsidRP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отменено 12 дисциплинарных взысканий</w:t>
      </w:r>
      <w:r w:rsid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EE4796" w:rsidRP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продлено 7 трудовых контрактов</w:t>
      </w:r>
      <w:r w:rsid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EE4796" w:rsidRP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5 случаях работникам предоставлены трудовые отпуска</w:t>
      </w:r>
      <w:r w:rsid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EE4796" w:rsidRP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2 случаях изменены основания увольнения</w:t>
      </w:r>
      <w:r w:rsid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EE4796" w:rsidRP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2 случаях разрешены вопросы, связанные с назначением пенсионных пособий.</w:t>
      </w:r>
      <w:r w:rsid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</w:t>
      </w:r>
      <w:r w:rsidR="00EE4796" w:rsidRPr="00EE47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осстановлены на работе 2 человека.</w:t>
      </w:r>
    </w:p>
    <w:p w14:paraId="7260C7BA" w14:textId="2DDB91DC" w:rsidR="00AF425F" w:rsidRDefault="004C6D74" w:rsidP="00AF42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Активно проводится консультирование работников по правовым вопроса </w:t>
      </w:r>
      <w:r w:rsidR="00697FCF">
        <w:rPr>
          <w:rFonts w:ascii="Times New Roman" w:hAnsi="Times New Roman" w:cs="Times New Roman"/>
          <w:sz w:val="30"/>
          <w:szCs w:val="30"/>
          <w:lang w:val="ru-RU"/>
        </w:rPr>
        <w:t>за правовой консультацией обратилось более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97FCF">
        <w:rPr>
          <w:rFonts w:ascii="Times New Roman" w:hAnsi="Times New Roman" w:cs="Times New Roman"/>
          <w:sz w:val="30"/>
          <w:szCs w:val="30"/>
          <w:lang w:val="ru-RU"/>
        </w:rPr>
        <w:t>тысячи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член</w:t>
      </w:r>
      <w:r w:rsidR="00697FCF">
        <w:rPr>
          <w:rFonts w:ascii="Times New Roman" w:hAnsi="Times New Roman" w:cs="Times New Roman"/>
          <w:sz w:val="30"/>
          <w:szCs w:val="30"/>
          <w:lang w:val="ru-RU"/>
        </w:rPr>
        <w:t>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профсоюза</w:t>
      </w:r>
      <w:r w:rsidR="0092512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0D1E714" w14:textId="6108FFB0" w:rsidR="00925125" w:rsidRPr="00925125" w:rsidRDefault="00925125" w:rsidP="00925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251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Продолжается работа по консультированию через интернет-сервис «Юридическая консультация» на портале Федерации профсоюзов Беларуси.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Даны письменные разъяснения на </w:t>
      </w:r>
      <w:r w:rsidRPr="009251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10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поступивших вопросов. </w:t>
      </w:r>
    </w:p>
    <w:p w14:paraId="2F9AB040" w14:textId="2CE95585" w:rsidR="00925125" w:rsidRPr="00925125" w:rsidRDefault="00925125" w:rsidP="00925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251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Возобновлены республиканские профсоюзные приемы граждан. За истекший период в районных, городских объединениях профсоюзов консультация предоставлена 33 гражданам, а в организациях – 111.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 w:rsidRPr="009251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интересах обратившихся составлено 3 документа в соответствующие органы и организации.</w:t>
      </w:r>
    </w:p>
    <w:p w14:paraId="280DECC4" w14:textId="183B5E2B" w:rsidR="00925125" w:rsidRPr="00925125" w:rsidRDefault="00925125" w:rsidP="00925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 w:rsidRPr="009251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рамках проведения профсоюзного приема главными правовыми инспекторами труда осуществлялось проведение дней правового просвещения и правовой культуры в трудовых коллективах, где проводились приемы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 </w:t>
      </w:r>
      <w:r w:rsidRPr="009251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Pr="009251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целях повышения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правовой грамотности членов профсоюза </w:t>
      </w:r>
      <w:r w:rsidRPr="009251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проведено 65 обучающих мероприятий и опубликовано 102 консультационных материала.</w:t>
      </w:r>
    </w:p>
    <w:p w14:paraId="7503B9C6" w14:textId="77777777" w:rsidR="001E61A3" w:rsidRPr="001E61A3" w:rsidRDefault="001E61A3" w:rsidP="00925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lastRenderedPageBreak/>
        <w:t>Особое внимание уделяется вопросам нормотворческой деятельности. Именно, взаимодействие с органами управления в рамках социального партнерства, в части согласования нормативных актов, затрагивающих трудовые и социально-экономические права, позволяет не допустить ухудшения правового положения работников.</w:t>
      </w:r>
    </w:p>
    <w:p w14:paraId="0EFC9668" w14:textId="77777777" w:rsidR="00697FCF" w:rsidRDefault="00FF54B4" w:rsidP="004C6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Во исполнение пункта 18.2</w:t>
      </w:r>
      <w:r w:rsidR="007E6429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715893">
        <w:rPr>
          <w:rFonts w:ascii="Times New Roman" w:eastAsia="Calibri" w:hAnsi="Times New Roman" w:cs="Times New Roman"/>
          <w:sz w:val="30"/>
          <w:szCs w:val="30"/>
        </w:rPr>
        <w:t>Соглашени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ru-RU"/>
        </w:rPr>
        <w:t>я</w:t>
      </w:r>
      <w:r w:rsidRPr="0071589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Минздрав </w:t>
      </w:r>
      <w:r w:rsidRPr="00715893">
        <w:rPr>
          <w:rFonts w:ascii="Times New Roman" w:eastAsia="Calibri" w:hAnsi="Times New Roman" w:cs="Times New Roman"/>
          <w:sz w:val="30"/>
          <w:szCs w:val="30"/>
        </w:rPr>
        <w:t>при подготовке нормативных правовых актов, затрагивающих трудовые и социально-экономические права и интересы работников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Pr="00715893">
        <w:rPr>
          <w:rFonts w:ascii="Times New Roman" w:eastAsia="Calibri" w:hAnsi="Times New Roman" w:cs="Times New Roman"/>
          <w:sz w:val="30"/>
          <w:szCs w:val="30"/>
        </w:rPr>
        <w:t xml:space="preserve"> направляет проекты для рассмотрения и внесения замечаний и предложений Республиканскому комитету Профсоюза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  <w:r w:rsidRPr="0071589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</w:p>
    <w:p w14:paraId="20D9E49E" w14:textId="746623F5" w:rsidR="00CB2771" w:rsidRPr="00CB2771" w:rsidRDefault="00FF54B4" w:rsidP="00C53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Так, в текущем году </w:t>
      </w:r>
      <w:r w:rsidR="00CB2771" w:rsidRPr="00CB2771">
        <w:rPr>
          <w:rFonts w:ascii="Times New Roman" w:eastAsia="Calibri" w:hAnsi="Times New Roman" w:cs="Times New Roman"/>
          <w:sz w:val="30"/>
          <w:szCs w:val="30"/>
        </w:rPr>
        <w:t xml:space="preserve">Министерством здравоохранения Республики Беларусь </w:t>
      </w:r>
      <w:r w:rsidR="00CB277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направлено </w:t>
      </w:r>
      <w:r w:rsidR="00CB2771" w:rsidRPr="00CB2771">
        <w:rPr>
          <w:rFonts w:ascii="Times New Roman" w:eastAsia="Calibri" w:hAnsi="Times New Roman" w:cs="Times New Roman"/>
          <w:sz w:val="30"/>
          <w:szCs w:val="30"/>
          <w:lang w:val="ru-RU"/>
        </w:rPr>
        <w:t>26</w:t>
      </w:r>
      <w:r w:rsidR="00CB2771" w:rsidRPr="00CB2771">
        <w:rPr>
          <w:rFonts w:ascii="Times New Roman" w:eastAsia="Calibri" w:hAnsi="Times New Roman" w:cs="Times New Roman"/>
          <w:sz w:val="30"/>
          <w:szCs w:val="30"/>
        </w:rPr>
        <w:t xml:space="preserve"> проектов, в том числе:</w:t>
      </w:r>
      <w:r w:rsidR="00CB277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CB2771" w:rsidRPr="00CB2771">
        <w:rPr>
          <w:rFonts w:ascii="Times New Roman" w:eastAsia="Calibri" w:hAnsi="Times New Roman" w:cs="Times New Roman"/>
          <w:sz w:val="30"/>
          <w:szCs w:val="30"/>
          <w:lang w:val="ru-RU"/>
        </w:rPr>
        <w:t>проекты Законов Республики Беларусь – 1</w:t>
      </w:r>
      <w:r w:rsidR="00CB277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</w:t>
      </w:r>
      <w:r w:rsidR="00CB2771" w:rsidRPr="00CB2771">
        <w:rPr>
          <w:rFonts w:ascii="Times New Roman" w:eastAsia="Calibri" w:hAnsi="Times New Roman" w:cs="Times New Roman"/>
          <w:sz w:val="30"/>
          <w:szCs w:val="30"/>
          <w:lang w:val="ru-RU"/>
        </w:rPr>
        <w:t>проекты Указов Президента Республики Беларусь – 3</w:t>
      </w:r>
      <w:r w:rsidR="00CB277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</w:t>
      </w:r>
      <w:r w:rsidR="00CB2771" w:rsidRPr="00CB2771">
        <w:rPr>
          <w:rFonts w:ascii="Times New Roman" w:eastAsia="Calibri" w:hAnsi="Times New Roman" w:cs="Times New Roman"/>
          <w:sz w:val="30"/>
          <w:szCs w:val="30"/>
          <w:lang w:val="ru-RU"/>
        </w:rPr>
        <w:t>проекты постановлений Министерства здравоохранения Республики Беларусь – 8</w:t>
      </w:r>
      <w:r w:rsidR="00CB277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</w:t>
      </w:r>
      <w:r w:rsidR="00CB2771" w:rsidRPr="00CB2771">
        <w:rPr>
          <w:rFonts w:ascii="Times New Roman" w:eastAsia="Calibri" w:hAnsi="Times New Roman" w:cs="Times New Roman"/>
          <w:sz w:val="30"/>
          <w:szCs w:val="30"/>
          <w:lang w:val="ru-RU"/>
        </w:rPr>
        <w:t>проекты постановлений коллегии Министерства здравоохранения Республики Беларусь, затрагивающих трудовые отношения – 2, затрагивающих социальные вопросы – 12.</w:t>
      </w:r>
    </w:p>
    <w:p w14:paraId="258E003F" w14:textId="62244CC6" w:rsidR="00B669BC" w:rsidRDefault="00B669BC" w:rsidP="00C53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В первом полугодии 2022 года с учетом документов, направляемых в областные и Минский городской комитеты профсоюза, всего в профсоюзные органы на согласование поступило 80 проектов нормативных правовых актов</w:t>
      </w:r>
      <w:r w:rsidR="002D24BE">
        <w:rPr>
          <w:rFonts w:ascii="Times New Roman" w:eastAsia="Calibri" w:hAnsi="Times New Roman" w:cs="Times New Roman"/>
          <w:sz w:val="30"/>
          <w:szCs w:val="30"/>
          <w:lang w:val="ru-RU"/>
        </w:rPr>
        <w:t>. Для сравнения, за соответствующий период прошлого года поступило на согласование только 16 документов.</w:t>
      </w:r>
    </w:p>
    <w:p w14:paraId="328747C0" w14:textId="77777777" w:rsidR="00C5307D" w:rsidRDefault="001E61A3" w:rsidP="004C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0"/>
          <w:szCs w:val="30"/>
          <w:lang w:val="ru-RU" w:eastAsia="ru-RU"/>
        </w:rPr>
      </w:pPr>
      <w:r w:rsidRPr="001E61A3">
        <w:rPr>
          <w:rFonts w:ascii="Times New Roman" w:eastAsia="Times New Roman" w:hAnsi="Times New Roman" w:cs="Times New Roman"/>
          <w:spacing w:val="10"/>
          <w:sz w:val="30"/>
          <w:szCs w:val="30"/>
          <w:lang w:val="ru-RU" w:eastAsia="ru-RU"/>
        </w:rPr>
        <w:tab/>
      </w:r>
    </w:p>
    <w:p w14:paraId="4FB792F4" w14:textId="60017235" w:rsidR="00AE3143" w:rsidRPr="00C5307D" w:rsidRDefault="007E6429" w:rsidP="00C530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Одна из значимых задач социального партнерства -р</w:t>
      </w:r>
      <w:r w:rsidR="001E61A3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ассмотрение обращений</w:t>
      </w:r>
      <w:r w:rsidR="00B669BC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граждан. </w:t>
      </w:r>
      <w:r w:rsidR="00AE3143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 целью максимально </w:t>
      </w:r>
      <w:r w:rsidR="00FC6A92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квалифицированного</w:t>
      </w:r>
      <w:r w:rsidR="00AE3143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рассмотрения обращений граждан и недопущения </w:t>
      </w:r>
      <w:r w:rsidR="00D3298B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конфликтных ситуаций </w:t>
      </w:r>
      <w:r w:rsidR="00AE3143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коллективах</w:t>
      </w:r>
      <w:r w:rsidR="00D3298B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AE3143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обращения от работников отрасли, затрагивающие их социально-экономические и трудовые права, рассматриваются совместными комиссиями из специалистов государственных органов здравоохранения и профсоюза. </w:t>
      </w:r>
    </w:p>
    <w:p w14:paraId="29B0B42B" w14:textId="0C4E0790" w:rsidR="00B669BC" w:rsidRPr="00C5307D" w:rsidRDefault="00D3298B" w:rsidP="004C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="00B669BC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Профсоюзом ведется контроль за своевременным и качественным их рассмотрением, анализ работы </w:t>
      </w:r>
      <w:r w:rsid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</w:t>
      </w:r>
      <w:r w:rsidR="00B669BC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обращениям</w:t>
      </w:r>
      <w:r w:rsid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="00B669BC" w:rsidRPr="00C5307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граждан систематически рассматривается на заседаниях президиума Республиканского комитета профсоюза.</w:t>
      </w:r>
    </w:p>
    <w:p w14:paraId="1D4F87AD" w14:textId="63B4627A" w:rsidR="002D24BE" w:rsidRDefault="001E61A3" w:rsidP="00D329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E61A3">
        <w:rPr>
          <w:rFonts w:ascii="Times New Roman" w:eastAsia="Calibri" w:hAnsi="Times New Roman" w:cs="Times New Roman"/>
          <w:spacing w:val="10"/>
          <w:sz w:val="30"/>
          <w:szCs w:val="30"/>
          <w:lang w:val="ru-RU"/>
        </w:rPr>
        <w:tab/>
      </w:r>
      <w:r w:rsidR="002D24B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Всего за январь-июнь 2022 года в профсоюзные органы поступило 417 обращений, что на 47,7 процентов меньше, чем в первом полугодии 2021 года. </w:t>
      </w:r>
      <w:r w:rsidR="002D24B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73 % обращений – на оказание материальной помощи.</w:t>
      </w:r>
    </w:p>
    <w:p w14:paraId="0F14CAF3" w14:textId="03C37463" w:rsidR="002D24BE" w:rsidRDefault="002D24BE" w:rsidP="00D329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112 обращений – по вопросам защиты трудовых прав и законных интересов, из них по правовым вопросам – 57 %, по вопросам оплаты труда – 14%. Остальные обращения касались охраны труда, назначения пенсий, нормирования труда, организации труда, деятельности профсоюзных органов.</w:t>
      </w:r>
    </w:p>
    <w:p w14:paraId="16073D94" w14:textId="48B07DCE" w:rsidR="001E61A3" w:rsidRPr="00C5307D" w:rsidRDefault="001E61A3" w:rsidP="001E6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C530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lastRenderedPageBreak/>
        <w:t>На личный прием в Республиканский, областные и Минский городской комитеты обратилс</w:t>
      </w:r>
      <w:r w:rsidR="002D24BE" w:rsidRPr="00C530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я</w:t>
      </w:r>
      <w:r w:rsidRPr="00C530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="002D24BE" w:rsidRPr="00C530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51</w:t>
      </w:r>
      <w:r w:rsidRPr="00C530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человек.</w:t>
      </w:r>
    </w:p>
    <w:p w14:paraId="2ED2151B" w14:textId="77777777" w:rsidR="001E61A3" w:rsidRPr="001E61A3" w:rsidRDefault="001E61A3" w:rsidP="001E6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pacing w:val="10"/>
          <w:sz w:val="30"/>
          <w:szCs w:val="30"/>
          <w:lang w:val="ru-RU" w:eastAsia="ru-RU"/>
        </w:rPr>
      </w:pPr>
    </w:p>
    <w:p w14:paraId="4C808B71" w14:textId="4B530FCC" w:rsidR="001E61A3" w:rsidRPr="001E61A3" w:rsidRDefault="001E61A3" w:rsidP="001E61A3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Охрана труда и здоровья работников здравоохранения</w:t>
      </w:r>
    </w:p>
    <w:p w14:paraId="7A7257B2" w14:textId="77777777" w:rsidR="001E61A3" w:rsidRPr="001E61A3" w:rsidRDefault="001E61A3" w:rsidP="001E61A3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4FF5E1A" w14:textId="77777777" w:rsidR="00FC6A92" w:rsidRPr="00FC6A92" w:rsidRDefault="001E61A3" w:rsidP="00FC6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</w:pPr>
      <w:r w:rsidRPr="001E61A3">
        <w:rPr>
          <w:rFonts w:ascii="Times New Roman" w:hAnsi="Times New Roman" w:cs="Times New Roman"/>
          <w:color w:val="000000"/>
          <w:sz w:val="30"/>
          <w:szCs w:val="30"/>
          <w:lang w:val="ru-RU" w:eastAsia="ru-BY"/>
        </w:rPr>
        <w:tab/>
      </w:r>
      <w:r w:rsidR="00FC6A92" w:rsidRPr="00FC6A92">
        <w:rPr>
          <w:rFonts w:ascii="Times New Roman" w:hAnsi="Times New Roman" w:cs="Times New Roman"/>
          <w:sz w:val="30"/>
          <w:szCs w:val="30"/>
        </w:rPr>
        <w:t xml:space="preserve">Совместная деятельность сторон социального партнерства в области охраны труда в </w:t>
      </w:r>
      <w:r w:rsidR="00FC6A92" w:rsidRPr="00FC6A9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C6A92" w:rsidRPr="00FC6A92">
        <w:rPr>
          <w:rFonts w:ascii="Times New Roman" w:hAnsi="Times New Roman" w:cs="Times New Roman"/>
          <w:sz w:val="30"/>
          <w:szCs w:val="30"/>
        </w:rPr>
        <w:t xml:space="preserve"> полугодии 2022 года была направлена прежде всего на создание здоровых и безопасных условий труда на каждом рабочем месте, снижение воздействия вредных и (или) опасных факторов производственной среды на работающих.</w:t>
      </w:r>
      <w:r w:rsidR="00FC6A92" w:rsidRPr="00FC6A92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 xml:space="preserve"> </w:t>
      </w:r>
    </w:p>
    <w:p w14:paraId="0E6C9FD6" w14:textId="1FDD8B26" w:rsidR="00FC6A92" w:rsidRPr="00EA0C24" w:rsidRDefault="00FC6A92" w:rsidP="00EA0C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A92">
        <w:rPr>
          <w:rFonts w:ascii="Times New Roman" w:eastAsia="Times New Roman" w:hAnsi="Times New Roman" w:cs="Times New Roman"/>
          <w:color w:val="000000"/>
          <w:sz w:val="30"/>
          <w:szCs w:val="30"/>
          <w:lang w:eastAsia="ru-BY"/>
        </w:rPr>
        <w:tab/>
      </w:r>
      <w:r w:rsidRPr="00EA0C24">
        <w:rPr>
          <w:rFonts w:ascii="Times New Roman" w:hAnsi="Times New Roman" w:cs="Times New Roman"/>
          <w:sz w:val="30"/>
          <w:szCs w:val="30"/>
        </w:rPr>
        <w:t xml:space="preserve">В учреждении образования «Республиканский институт высшей школы» повышение квалификации прошли 305 руководителей, специалистов и работников организаций системы по вопросам охраны труда. На эти цели затрачено 48 973,00 руб. из средств фонда предупредительных (превентивных) мероприятий по обязательному страхованию от несчастных случаев на производстве и профессиональных заболеваний. </w:t>
      </w:r>
    </w:p>
    <w:p w14:paraId="783C9BEC" w14:textId="77777777" w:rsidR="00FC6A92" w:rsidRPr="00FC6A92" w:rsidRDefault="00FC6A92" w:rsidP="00FC6A92">
      <w:pPr>
        <w:pStyle w:val="ConsPlusTitle"/>
        <w:jc w:val="both"/>
        <w:rPr>
          <w:rFonts w:eastAsiaTheme="majorEastAsia"/>
          <w:b w:val="0"/>
          <w:sz w:val="30"/>
          <w:szCs w:val="30"/>
          <w:shd w:val="clear" w:color="auto" w:fill="FFFFFF"/>
        </w:rPr>
      </w:pPr>
      <w:r w:rsidRPr="00FC6A92">
        <w:rPr>
          <w:rStyle w:val="word-wrapper"/>
          <w:rFonts w:eastAsiaTheme="majorEastAsia"/>
          <w:b w:val="0"/>
          <w:sz w:val="30"/>
          <w:szCs w:val="30"/>
          <w:shd w:val="clear" w:color="auto" w:fill="FFFFFF"/>
        </w:rPr>
        <w:tab/>
        <w:t>Для предотвращения и (или) снижения количества случаев невыполнения руководителями и специалистами организаций требований по охране труда, приводящих к травмированию работников, регулярно проводятся</w:t>
      </w:r>
      <w:r w:rsidRPr="00FC6A92">
        <w:rPr>
          <w:rStyle w:val="10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FC6A92">
        <w:rPr>
          <w:rStyle w:val="word-wrapper"/>
          <w:rFonts w:eastAsiaTheme="majorEastAsia"/>
          <w:b w:val="0"/>
          <w:sz w:val="30"/>
          <w:szCs w:val="30"/>
          <w:shd w:val="clear" w:color="auto" w:fill="FFFFFF"/>
        </w:rPr>
        <w:t>на всех уровнях управления проверки знаний по вопросам охраны труда.</w:t>
      </w:r>
      <w:r w:rsidRPr="00FC6A92">
        <w:rPr>
          <w:sz w:val="30"/>
          <w:szCs w:val="30"/>
        </w:rPr>
        <w:t xml:space="preserve"> </w:t>
      </w:r>
      <w:r w:rsidRPr="00FC6A92">
        <w:rPr>
          <w:b w:val="0"/>
          <w:sz w:val="30"/>
          <w:szCs w:val="30"/>
        </w:rPr>
        <w:t>Так, в отчетном периоде проведено 6 заседаний комиссии Минздрава для проверки знаний по вопросам охраны труда, проверку знаний прошли 170 руководителей и специалистов организаций, подчиненных Минздраву.</w:t>
      </w:r>
    </w:p>
    <w:p w14:paraId="48369C01" w14:textId="1B97861E" w:rsidR="00FC6A92" w:rsidRPr="00FC6A92" w:rsidRDefault="00FC6A92" w:rsidP="00FC6A92">
      <w:pPr>
        <w:pStyle w:val="Style5"/>
        <w:widowControl/>
        <w:spacing w:line="240" w:lineRule="auto"/>
        <w:ind w:firstLine="709"/>
        <w:rPr>
          <w:sz w:val="30"/>
          <w:szCs w:val="30"/>
          <w:shd w:val="clear" w:color="auto" w:fill="FFFFFF"/>
        </w:rPr>
      </w:pPr>
      <w:r w:rsidRPr="00FC6A92">
        <w:rPr>
          <w:sz w:val="30"/>
          <w:szCs w:val="30"/>
        </w:rPr>
        <w:t xml:space="preserve">В целях совершенствования отраслевых нормативных правовых и технических нормативных правовых актов по охране труда принято </w:t>
      </w:r>
      <w:r w:rsidRPr="00FC6A92">
        <w:rPr>
          <w:sz w:val="30"/>
          <w:szCs w:val="30"/>
          <w:shd w:val="clear" w:color="auto" w:fill="FFFFFF"/>
        </w:rPr>
        <w:t>постановление Мин</w:t>
      </w:r>
      <w:r w:rsidR="004C59F1">
        <w:rPr>
          <w:sz w:val="30"/>
          <w:szCs w:val="30"/>
          <w:shd w:val="clear" w:color="auto" w:fill="FFFFFF"/>
        </w:rPr>
        <w:t xml:space="preserve">здрава </w:t>
      </w:r>
      <w:r w:rsidRPr="00FC6A92">
        <w:rPr>
          <w:sz w:val="30"/>
          <w:szCs w:val="30"/>
          <w:shd w:val="clear" w:color="auto" w:fill="FFFFFF"/>
        </w:rPr>
        <w:t xml:space="preserve">от 15.04.2022 №33 «Об утверждении и введении в действие изменения в технический кодекс установившейся практики». Утвержденное </w:t>
      </w:r>
      <w:r w:rsidRPr="00FC6A92">
        <w:rPr>
          <w:rStyle w:val="word-wrapper"/>
          <w:rFonts w:eastAsiaTheme="majorEastAsia"/>
          <w:sz w:val="30"/>
          <w:szCs w:val="30"/>
          <w:shd w:val="clear" w:color="auto" w:fill="FFFFFF"/>
        </w:rPr>
        <w:t>Изменение №4 ТКП 373-2012 (02040)</w:t>
      </w:r>
      <w:r w:rsidRPr="00FC6A92">
        <w:rPr>
          <w:rStyle w:val="fake-non-breaking-space"/>
          <w:rFonts w:eastAsiaTheme="majorEastAsia"/>
          <w:sz w:val="30"/>
          <w:szCs w:val="30"/>
          <w:shd w:val="clear" w:color="auto" w:fill="FFFFFF"/>
        </w:rPr>
        <w:t> </w:t>
      </w:r>
      <w:r w:rsidRPr="00FC6A92">
        <w:rPr>
          <w:rStyle w:val="word-wrapper"/>
          <w:rFonts w:eastAsiaTheme="majorEastAsia"/>
          <w:sz w:val="30"/>
          <w:szCs w:val="30"/>
          <w:shd w:val="clear" w:color="auto" w:fill="FFFFFF"/>
        </w:rPr>
        <w:t>«Правила безопасности при эксплуатации отделений гипербарической оксигенации в организациях здравоохранен</w:t>
      </w:r>
      <w:r w:rsidRPr="00FC6A92">
        <w:rPr>
          <w:sz w:val="30"/>
          <w:szCs w:val="30"/>
          <w:shd w:val="clear" w:color="auto" w:fill="FFFFFF"/>
        </w:rPr>
        <w:t>ия» вступило в действие 1 июля 2022 года.</w:t>
      </w:r>
    </w:p>
    <w:p w14:paraId="767415B4" w14:textId="77777777" w:rsidR="00FC6A92" w:rsidRPr="00FC6A92" w:rsidRDefault="00FC6A92" w:rsidP="00FC6A92">
      <w:pPr>
        <w:spacing w:after="0" w:line="240" w:lineRule="auto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C6A92">
        <w:rPr>
          <w:rFonts w:ascii="Times New Roman" w:hAnsi="Times New Roman" w:cs="Times New Roman"/>
          <w:sz w:val="30"/>
          <w:szCs w:val="30"/>
        </w:rPr>
        <w:tab/>
      </w:r>
      <w:r w:rsidRPr="00FC6A9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В отрасли приняты меры по внедрению в организациях систем управления охраной труда </w:t>
      </w:r>
      <w:r w:rsidRPr="00FC6A92">
        <w:rPr>
          <w:rFonts w:ascii="Times New Roman" w:hAnsi="Times New Roman" w:cs="Times New Roman"/>
          <w:sz w:val="30"/>
          <w:szCs w:val="30"/>
        </w:rPr>
        <w:t>(далее – СУОТ)</w:t>
      </w:r>
      <w:r w:rsidRPr="00FC6A9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, что позволяет обеспечивать выявление и оценку профессиональных рисков травмирования и гибели работников, разработку и реализацию конкретных мероприятий по их минимизации.</w:t>
      </w:r>
    </w:p>
    <w:p w14:paraId="6A21A837" w14:textId="5CEE16E9" w:rsidR="00FC6A92" w:rsidRPr="00FC6A92" w:rsidRDefault="00FC6A92" w:rsidP="00FC6A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A92">
        <w:rPr>
          <w:rFonts w:ascii="Times New Roman" w:eastAsia="Times New Roman" w:hAnsi="Times New Roman" w:cs="Times New Roman"/>
          <w:sz w:val="30"/>
          <w:szCs w:val="30"/>
        </w:rPr>
        <w:tab/>
      </w:r>
      <w:r w:rsidRPr="00FC6A92">
        <w:rPr>
          <w:rFonts w:ascii="Times New Roman" w:hAnsi="Times New Roman" w:cs="Times New Roman"/>
          <w:color w:val="000000"/>
          <w:sz w:val="30"/>
          <w:szCs w:val="30"/>
        </w:rPr>
        <w:t>Удельный вес организаций, в СУОТ которых установлена норма о порядке участия общественных инспекторов по охране труда в контроле, составляет 93,1%.</w:t>
      </w:r>
    </w:p>
    <w:p w14:paraId="09248FE6" w14:textId="77777777" w:rsidR="00836424" w:rsidRDefault="00FC6A92" w:rsidP="00FC6A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A92">
        <w:rPr>
          <w:rFonts w:ascii="Times New Roman" w:hAnsi="Times New Roman" w:cs="Times New Roman"/>
          <w:sz w:val="30"/>
          <w:szCs w:val="30"/>
        </w:rPr>
        <w:tab/>
        <w:t xml:space="preserve">Постановление президиума Республиканского комитета Белорусского профсоюза работников здравоохранения от 27.12.2021 «Об </w:t>
      </w:r>
      <w:r w:rsidRPr="00FC6A92">
        <w:rPr>
          <w:rFonts w:ascii="Times New Roman" w:hAnsi="Times New Roman" w:cs="Times New Roman"/>
          <w:sz w:val="30"/>
          <w:szCs w:val="30"/>
        </w:rPr>
        <w:lastRenderedPageBreak/>
        <w:t xml:space="preserve">утверждении Положения о порядке осуществления общественными инспекторами по охране труда общественного контроля за соблюдением требований по охране труда в организациях системы Министерства» позволило совершенствовать работу общественных инспекторов по охране труда. </w:t>
      </w:r>
    </w:p>
    <w:p w14:paraId="565E7BA6" w14:textId="77777777" w:rsidR="00836424" w:rsidRDefault="00FC6A92" w:rsidP="008364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C6A92">
        <w:rPr>
          <w:rFonts w:ascii="Times New Roman" w:hAnsi="Times New Roman" w:cs="Times New Roman"/>
          <w:sz w:val="30"/>
          <w:szCs w:val="30"/>
        </w:rPr>
        <w:t xml:space="preserve">Сейчас они, равно как и руководители структурных подразделений, контролируют соблюдение требований по охране труда с учетом специфических особенностей охраны труда в отрасли, </w:t>
      </w:r>
      <w:r w:rsidRPr="00FC6A9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проводят разъяснительную работу по повышению личной ответственности работающих за соблюдение трудовой и технологической дисциплины, правил внутреннего трудового распорядка. </w:t>
      </w:r>
    </w:p>
    <w:p w14:paraId="283F4270" w14:textId="0813FE87" w:rsidR="00FC6A92" w:rsidRPr="004C59F1" w:rsidRDefault="00FC6A92" w:rsidP="00836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6A92">
        <w:rPr>
          <w:rFonts w:ascii="Times New Roman" w:hAnsi="Times New Roman" w:cs="Times New Roman"/>
          <w:sz w:val="30"/>
          <w:szCs w:val="30"/>
          <w:shd w:val="clear" w:color="auto" w:fill="FFFFFF"/>
        </w:rPr>
        <w:t>Также порядок осуществления периодического</w:t>
      </w:r>
      <w:r w:rsidRPr="00FC6A92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C6A92">
        <w:rPr>
          <w:rFonts w:ascii="Times New Roman" w:eastAsia="Times New Roman" w:hAnsi="Times New Roman" w:cs="Times New Roman"/>
          <w:sz w:val="30"/>
          <w:szCs w:val="30"/>
        </w:rPr>
        <w:t>контроля за соблюдением работниками требований по охране труда в организации и структурных подразделениях определен «Положением о системе управления охраной труда в Министерстве здравоохранения, органах и организациях, входящих в систему Министерства здравоохранения», утвержденным приказом Мин</w:t>
      </w:r>
      <w:r w:rsidR="004C59F1">
        <w:rPr>
          <w:rFonts w:ascii="Times New Roman" w:eastAsia="Times New Roman" w:hAnsi="Times New Roman" w:cs="Times New Roman"/>
          <w:sz w:val="30"/>
          <w:szCs w:val="30"/>
          <w:lang w:val="ru-RU"/>
        </w:rPr>
        <w:t>здрава</w:t>
      </w:r>
      <w:r w:rsidR="008364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FC6A92">
        <w:rPr>
          <w:rFonts w:ascii="Times New Roman" w:eastAsia="Times New Roman" w:hAnsi="Times New Roman" w:cs="Times New Roman"/>
          <w:sz w:val="30"/>
          <w:szCs w:val="30"/>
        </w:rPr>
        <w:t>от 04.01.2022 №</w:t>
      </w:r>
      <w:r w:rsidR="008364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FC6A92">
        <w:rPr>
          <w:rFonts w:ascii="Times New Roman" w:eastAsia="Times New Roman" w:hAnsi="Times New Roman" w:cs="Times New Roman"/>
          <w:sz w:val="30"/>
          <w:szCs w:val="30"/>
        </w:rPr>
        <w:t>1.</w:t>
      </w:r>
    </w:p>
    <w:p w14:paraId="6B2F739E" w14:textId="021839C5" w:rsidR="00FC6A92" w:rsidRPr="00FC6A92" w:rsidRDefault="00FC6A92" w:rsidP="00836424">
      <w:pPr>
        <w:pStyle w:val="ConsPlusTitle"/>
        <w:jc w:val="both"/>
        <w:rPr>
          <w:sz w:val="30"/>
          <w:szCs w:val="30"/>
        </w:rPr>
      </w:pPr>
      <w:r w:rsidRPr="00FC6A92">
        <w:rPr>
          <w:b w:val="0"/>
          <w:sz w:val="30"/>
          <w:szCs w:val="30"/>
        </w:rPr>
        <w:tab/>
      </w:r>
    </w:p>
    <w:p w14:paraId="63676B0E" w14:textId="77777777" w:rsidR="00FC6A92" w:rsidRPr="00836424" w:rsidRDefault="00FC6A92" w:rsidP="00FC6A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836424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</w:rPr>
        <w:t>По оперативным данным</w:t>
      </w:r>
      <w:r w:rsidRPr="00836424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Белорусского профсоюза работников здравоохранения</w:t>
      </w:r>
      <w:r w:rsidRPr="00836424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</w:rPr>
        <w:t xml:space="preserve"> </w:t>
      </w:r>
      <w:r w:rsidRPr="00836424">
        <w:rPr>
          <w:rFonts w:ascii="Times New Roman" w:eastAsia="Times New Roman" w:hAnsi="Times New Roman" w:cs="Times New Roman"/>
          <w:snapToGrid w:val="0"/>
          <w:sz w:val="30"/>
          <w:szCs w:val="30"/>
        </w:rPr>
        <w:t>количество находящихся на профобслуживании организаций, в которых организовано питание работников, составляет 1093 или 95,3% от общего количества.</w:t>
      </w:r>
    </w:p>
    <w:p w14:paraId="67D2682F" w14:textId="5AB0AA01" w:rsidR="00FC6A92" w:rsidRPr="00FC6A92" w:rsidRDefault="00FC6A92" w:rsidP="00FC6A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</w:rPr>
      </w:pPr>
      <w:r w:rsidRPr="00FC6A92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</w:rPr>
        <w:t xml:space="preserve">Удельный вес организаций, в коллективных договорах которых установлена норма </w:t>
      </w:r>
      <w:r w:rsidRPr="00FC6A92">
        <w:rPr>
          <w:rFonts w:ascii="Times New Roman" w:eastAsia="Times New Roman" w:hAnsi="Times New Roman" w:cs="Times New Roman"/>
          <w:bCs/>
          <w:snapToGrid w:val="0"/>
          <w:sz w:val="30"/>
          <w:szCs w:val="30"/>
        </w:rPr>
        <w:t>по созданию условий для питания работников или удешевлению его стоимости</w:t>
      </w:r>
      <w:r w:rsidRPr="00FC6A92"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</w:rPr>
        <w:t>, составляет 98,6% от общего количества организаций, в которых действует коллективный договор. Для сравнения, к примеру, данный показатель в 2018 году составил 89,5%.</w:t>
      </w:r>
    </w:p>
    <w:p w14:paraId="35552658" w14:textId="77777777" w:rsidR="00FC6A92" w:rsidRPr="00FC6A92" w:rsidRDefault="00FC6A92" w:rsidP="00FC6A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A92">
        <w:rPr>
          <w:rFonts w:ascii="Times New Roman" w:hAnsi="Times New Roman" w:cs="Times New Roman"/>
          <w:color w:val="000000"/>
          <w:sz w:val="30"/>
          <w:szCs w:val="30"/>
        </w:rPr>
        <w:tab/>
        <w:t>В целом</w:t>
      </w:r>
      <w:r w:rsidRPr="00FC6A92">
        <w:rPr>
          <w:rFonts w:ascii="Times New Roman" w:hAnsi="Times New Roman" w:cs="Times New Roman"/>
          <w:sz w:val="30"/>
          <w:szCs w:val="30"/>
        </w:rPr>
        <w:t xml:space="preserve"> выполненные мероприятия по совершенствованию управления охраной труда, нормативного правового, научного и информационного обеспечения охраны труда, повышения квалификации работающих по вопросам охраны труда позволили сократить количество потерпевших от несчастных случаев на производстве. По сравнению с аналогичным периодом прошлого года их количество уменьшилось в 3 раза</w:t>
      </w:r>
      <w:bookmarkStart w:id="2" w:name="_Hlk80183833"/>
      <w:r w:rsidRPr="00FC6A92">
        <w:rPr>
          <w:rFonts w:ascii="Times New Roman" w:hAnsi="Times New Roman" w:cs="Times New Roman"/>
          <w:sz w:val="30"/>
          <w:szCs w:val="30"/>
        </w:rPr>
        <w:t xml:space="preserve"> – с 36-ти потерпевших до 12-ти. </w:t>
      </w:r>
    </w:p>
    <w:p w14:paraId="1EACBE09" w14:textId="77777777" w:rsidR="00FC6A92" w:rsidRPr="00FC6A92" w:rsidRDefault="00FC6A92" w:rsidP="00FC6A9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FF0000"/>
          <w:sz w:val="30"/>
          <w:szCs w:val="30"/>
          <w:lang w:val="ru-RU"/>
        </w:rPr>
      </w:pPr>
      <w:r w:rsidRPr="00FC6A92">
        <w:rPr>
          <w:sz w:val="30"/>
          <w:szCs w:val="30"/>
        </w:rPr>
        <w:tab/>
      </w:r>
      <w:r w:rsidRPr="00FC6A92">
        <w:rPr>
          <w:sz w:val="30"/>
          <w:szCs w:val="30"/>
          <w:lang w:val="ru-RU"/>
        </w:rPr>
        <w:t>При этом показателей нулевого травматизма достигли</w:t>
      </w:r>
      <w:r w:rsidRPr="00FC6A92">
        <w:rPr>
          <w:sz w:val="30"/>
          <w:szCs w:val="30"/>
        </w:rPr>
        <w:t xml:space="preserve"> организации</w:t>
      </w:r>
      <w:r w:rsidRPr="00FC6A92">
        <w:rPr>
          <w:sz w:val="30"/>
          <w:szCs w:val="30"/>
          <w:lang w:val="ru-RU"/>
        </w:rPr>
        <w:t>, находящиеся на профобслуживании в</w:t>
      </w:r>
      <w:r w:rsidRPr="00FC6A92">
        <w:rPr>
          <w:sz w:val="30"/>
          <w:szCs w:val="30"/>
        </w:rPr>
        <w:t xml:space="preserve"> Брестской и Гомельской областных организациях </w:t>
      </w:r>
      <w:r w:rsidRPr="00FC6A92">
        <w:rPr>
          <w:sz w:val="30"/>
          <w:szCs w:val="30"/>
          <w:lang w:val="ru-RU"/>
        </w:rPr>
        <w:t>Белорусского профсоюза работников здравоохранения</w:t>
      </w:r>
      <w:r w:rsidRPr="00FC6A92">
        <w:rPr>
          <w:sz w:val="30"/>
          <w:szCs w:val="30"/>
        </w:rPr>
        <w:t>.</w:t>
      </w:r>
      <w:bookmarkEnd w:id="2"/>
    </w:p>
    <w:p w14:paraId="64031E5B" w14:textId="77777777" w:rsidR="00FC6A92" w:rsidRPr="00FC6A92" w:rsidRDefault="00FC6A92" w:rsidP="00FC6A9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FC6A92">
        <w:rPr>
          <w:sz w:val="30"/>
          <w:szCs w:val="30"/>
        </w:rPr>
        <w:tab/>
      </w:r>
      <w:r w:rsidRPr="00FC6A92">
        <w:rPr>
          <w:sz w:val="30"/>
          <w:szCs w:val="30"/>
          <w:lang w:val="ru-RU"/>
        </w:rPr>
        <w:t>Смертельного травмирования работников подчиненных организаций н</w:t>
      </w:r>
      <w:r w:rsidRPr="00FC6A92">
        <w:rPr>
          <w:sz w:val="30"/>
          <w:szCs w:val="30"/>
        </w:rPr>
        <w:t>е</w:t>
      </w:r>
      <w:r w:rsidRPr="00FC6A92">
        <w:rPr>
          <w:sz w:val="30"/>
          <w:szCs w:val="30"/>
          <w:lang w:val="ru-RU"/>
        </w:rPr>
        <w:t xml:space="preserve"> допущено</w:t>
      </w:r>
      <w:r w:rsidRPr="00FC6A92">
        <w:rPr>
          <w:sz w:val="30"/>
          <w:szCs w:val="30"/>
        </w:rPr>
        <w:t>.</w:t>
      </w:r>
      <w:bookmarkStart w:id="3" w:name="_Hlk80184555"/>
    </w:p>
    <w:p w14:paraId="66B08703" w14:textId="77777777" w:rsidR="00FC6A92" w:rsidRPr="00FC6A92" w:rsidRDefault="00FC6A92" w:rsidP="00FC6A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A92">
        <w:rPr>
          <w:rFonts w:ascii="Times New Roman" w:hAnsi="Times New Roman" w:cs="Times New Roman"/>
          <w:sz w:val="30"/>
          <w:szCs w:val="30"/>
        </w:rPr>
        <w:tab/>
        <w:t xml:space="preserve">Существенно уменьшилось количество травмированных на производстве в организациях, подчиненных Минскому городскому комитету (с 10-ти работников до 3-х), Минскому областному комитету (с </w:t>
      </w:r>
      <w:r w:rsidRPr="00FC6A92">
        <w:rPr>
          <w:rFonts w:ascii="Times New Roman" w:hAnsi="Times New Roman" w:cs="Times New Roman"/>
          <w:sz w:val="30"/>
          <w:szCs w:val="30"/>
        </w:rPr>
        <w:lastRenderedPageBreak/>
        <w:t>8-ми до 3-х)</w:t>
      </w:r>
      <w:bookmarkEnd w:id="3"/>
      <w:r w:rsidRPr="00FC6A92">
        <w:rPr>
          <w:rFonts w:ascii="Times New Roman" w:hAnsi="Times New Roman" w:cs="Times New Roman"/>
          <w:sz w:val="30"/>
          <w:szCs w:val="30"/>
        </w:rPr>
        <w:t xml:space="preserve"> и Витебскому областному комитету (с 3-х работников в 2021 году до 1-го работника в 2022 году).</w:t>
      </w:r>
      <w:r w:rsidRPr="00FC6A92">
        <w:rPr>
          <w:rFonts w:ascii="Times New Roman" w:hAnsi="Times New Roman" w:cs="Times New Roman"/>
          <w:sz w:val="30"/>
          <w:szCs w:val="30"/>
        </w:rPr>
        <w:tab/>
      </w:r>
      <w:bookmarkStart w:id="4" w:name="_Hlk80184649"/>
    </w:p>
    <w:p w14:paraId="1D3864E5" w14:textId="77777777" w:rsidR="00FC6A92" w:rsidRPr="00FC6A92" w:rsidRDefault="00FC6A92" w:rsidP="00FC6A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A92">
        <w:rPr>
          <w:rFonts w:ascii="Times New Roman" w:hAnsi="Times New Roman" w:cs="Times New Roman"/>
          <w:sz w:val="30"/>
          <w:szCs w:val="30"/>
        </w:rPr>
        <w:tab/>
      </w:r>
      <w:bookmarkEnd w:id="4"/>
      <w:r w:rsidRPr="00FC6A92">
        <w:rPr>
          <w:rFonts w:ascii="Times New Roman" w:hAnsi="Times New Roman" w:cs="Times New Roman"/>
          <w:sz w:val="30"/>
          <w:szCs w:val="30"/>
        </w:rPr>
        <w:t xml:space="preserve">В два раза сократилось число травмированных работников по причине личной неосторожности (с 12-ти работников в </w:t>
      </w:r>
      <w:r w:rsidRPr="00FC6A9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C6A92">
        <w:rPr>
          <w:rFonts w:ascii="Times New Roman" w:hAnsi="Times New Roman" w:cs="Times New Roman"/>
          <w:sz w:val="30"/>
          <w:szCs w:val="30"/>
        </w:rPr>
        <w:t xml:space="preserve"> полугодии 2021 года до 6-ти работников за аналогичный период 2022 года), вместе с тем, их удельный вес в общем количестве потерпевших вырос (33,3% в </w:t>
      </w:r>
      <w:r w:rsidRPr="00FC6A9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C6A92">
        <w:rPr>
          <w:rFonts w:ascii="Times New Roman" w:hAnsi="Times New Roman" w:cs="Times New Roman"/>
          <w:sz w:val="30"/>
          <w:szCs w:val="30"/>
        </w:rPr>
        <w:t xml:space="preserve"> полугодии 2021 года и 50% в </w:t>
      </w:r>
      <w:r w:rsidRPr="00FC6A9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C6A92">
        <w:rPr>
          <w:rFonts w:ascii="Times New Roman" w:hAnsi="Times New Roman" w:cs="Times New Roman"/>
          <w:sz w:val="30"/>
          <w:szCs w:val="30"/>
        </w:rPr>
        <w:t xml:space="preserve"> полугодии этого года). То есть, личная неосторожность остается основной причиной травмирования работников организаций здравоохранения.</w:t>
      </w:r>
    </w:p>
    <w:p w14:paraId="178360C3" w14:textId="77777777" w:rsidR="00FC6A92" w:rsidRPr="00FC6A92" w:rsidRDefault="00FC6A92" w:rsidP="00FC6A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A92">
        <w:rPr>
          <w:rFonts w:ascii="Times New Roman" w:hAnsi="Times New Roman" w:cs="Times New Roman"/>
          <w:sz w:val="30"/>
          <w:szCs w:val="30"/>
        </w:rPr>
        <w:tab/>
        <w:t>В 2,5 раза (с 5-ти до 2-х) уменьшилось количество работников наших организаций, получивших травмы из-за нарушения трудовой дисциплины, требований локальных правовых актов по охране труда.</w:t>
      </w:r>
    </w:p>
    <w:p w14:paraId="2623DBD4" w14:textId="77777777" w:rsidR="00FC6A92" w:rsidRPr="00FC6A92" w:rsidRDefault="00FC6A92" w:rsidP="00FC6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6A92">
        <w:rPr>
          <w:rFonts w:ascii="Times New Roman" w:hAnsi="Times New Roman" w:cs="Times New Roman"/>
          <w:sz w:val="30"/>
          <w:szCs w:val="30"/>
        </w:rPr>
        <w:tab/>
        <w:t xml:space="preserve">В то же время работники организаций здравоохранения получают травмы на производстве из-за все еще имеющихся недоработок в организации охраны труда. По этим причинам в </w:t>
      </w:r>
      <w:r w:rsidRPr="00FC6A92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FC6A92">
        <w:rPr>
          <w:rFonts w:ascii="Times New Roman" w:hAnsi="Times New Roman" w:cs="Times New Roman"/>
          <w:color w:val="000000"/>
          <w:sz w:val="30"/>
          <w:szCs w:val="30"/>
        </w:rPr>
        <w:t xml:space="preserve"> полугодии травмировано 3 человека или 25% от общего числа потерпевших. Все они получили гололедные травмы (две из них отнесены к тяжелым) из-за неудовлетворительного состояния территории организаций.</w:t>
      </w:r>
    </w:p>
    <w:p w14:paraId="48B51654" w14:textId="77777777" w:rsidR="00FC6A92" w:rsidRPr="00FC6A92" w:rsidRDefault="00FC6A92" w:rsidP="00FC6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6A92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FC6A92">
        <w:rPr>
          <w:rFonts w:ascii="Times New Roman" w:hAnsi="Times New Roman" w:cs="Times New Roman"/>
          <w:sz w:val="30"/>
          <w:szCs w:val="30"/>
        </w:rPr>
        <w:t xml:space="preserve">Отмечается сегодня смертность работников здравоохранения на рабочих местах, несвязанных с производством. Так, за отчетный период в целом по отрасли произошло 9 случаев гибели работников, 7 из которых по причине сердечно-сосудистых заболеваний. Все они обусловлены исключительно заболеваниями потерпевших, имевшихся у них до смерти. </w:t>
      </w:r>
    </w:p>
    <w:p w14:paraId="662664D6" w14:textId="77777777" w:rsidR="00FC6A92" w:rsidRPr="00FC6A92" w:rsidRDefault="00FC6A92" w:rsidP="00FC6A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A92">
        <w:rPr>
          <w:rFonts w:ascii="Times New Roman" w:hAnsi="Times New Roman" w:cs="Times New Roman"/>
          <w:sz w:val="30"/>
          <w:szCs w:val="30"/>
        </w:rPr>
        <w:tab/>
        <w:t xml:space="preserve">В течение </w:t>
      </w:r>
      <w:r w:rsidRPr="00FC6A9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C6A92">
        <w:rPr>
          <w:rFonts w:ascii="Times New Roman" w:hAnsi="Times New Roman" w:cs="Times New Roman"/>
          <w:sz w:val="30"/>
          <w:szCs w:val="30"/>
        </w:rPr>
        <w:t xml:space="preserve"> полугодия профессиональные заболевания у работников здравоохранения не установлены.</w:t>
      </w:r>
    </w:p>
    <w:p w14:paraId="30DAE411" w14:textId="7D069375" w:rsidR="00E560EC" w:rsidRPr="00E560EC" w:rsidRDefault="006176AF" w:rsidP="00E56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ru-RU"/>
        </w:rPr>
        <w:t>О</w:t>
      </w:r>
      <w:r w:rsidR="00E560EC" w:rsidRPr="00E560E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тмечается </w:t>
      </w:r>
      <w:r w:rsidR="00E560EC" w:rsidRPr="00E560EC">
        <w:rPr>
          <w:rFonts w:ascii="Times New Roman" w:eastAsia="Calibri" w:hAnsi="Times New Roman" w:cs="Times New Roman"/>
          <w:sz w:val="30"/>
          <w:szCs w:val="30"/>
          <w:lang w:val="ru-RU"/>
        </w:rPr>
        <w:t>высокий уровень организации спортивной работы в первичных профсоюзных организациях, где проводится системная работа по развитию физической культуры и спорта, приобщению медицинских работников и членов их семей к регулярным занятиям физкультурой и спортом. Организации здравоохранения приобретают спортивный инвентарь для проведения спортивно-массовых и физкультурно-оздоровительных мероприятий (подледного лова рыбы, летней рыбалки, теннисный стол, дартс, шашки, шахматы).</w:t>
      </w:r>
    </w:p>
    <w:p w14:paraId="586C330C" w14:textId="77777777" w:rsidR="00E560EC" w:rsidRPr="00E560EC" w:rsidRDefault="00E560EC" w:rsidP="00E56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E560EC">
        <w:rPr>
          <w:rFonts w:ascii="Times New Roman" w:eastAsia="Calibri" w:hAnsi="Times New Roman" w:cs="Times New Roman"/>
          <w:sz w:val="30"/>
          <w:szCs w:val="30"/>
          <w:lang w:val="ru-RU"/>
        </w:rPr>
        <w:t>Профсоюзными комитетами оплачиваются абонементы в плавательный бассейн, тренажерный зал, занятия в спортивных секциях. При необходимости выделяются средства на аренду зданий, помещений и сооружений, необходимых для проведения культурно-массовой, физкультурно-оздоровительной работы, организации досуга и отдыха работников.</w:t>
      </w:r>
    </w:p>
    <w:p w14:paraId="49EF2927" w14:textId="77777777" w:rsidR="00E560EC" w:rsidRPr="00E560EC" w:rsidRDefault="00E560EC" w:rsidP="00E560EC">
      <w:pPr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E560EC">
        <w:rPr>
          <w:rFonts w:ascii="Times New Roman" w:eastAsia="Times New Roman" w:hAnsi="Times New Roman"/>
          <w:sz w:val="30"/>
          <w:szCs w:val="30"/>
          <w:lang w:val="ru-RU"/>
        </w:rPr>
        <w:t xml:space="preserve">В регионах прошли спартакиады по зимним и летним видам спорта, туристические слеты, турниры и первенства по шахматам и шашкам, </w:t>
      </w:r>
      <w:r w:rsidRPr="00E560EC">
        <w:rPr>
          <w:rFonts w:ascii="Times New Roman" w:eastAsia="Times New Roman" w:hAnsi="Times New Roman"/>
          <w:sz w:val="30"/>
          <w:szCs w:val="30"/>
          <w:lang w:val="ru-RU"/>
        </w:rPr>
        <w:lastRenderedPageBreak/>
        <w:t xml:space="preserve">дартсу, плаванию, настольному теннису, бильярду, зимней рыбалке, картингу. </w:t>
      </w:r>
    </w:p>
    <w:p w14:paraId="6C305AD2" w14:textId="77777777" w:rsidR="00E560EC" w:rsidRPr="00E560EC" w:rsidRDefault="00E560EC" w:rsidP="00E56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60EC">
        <w:rPr>
          <w:rFonts w:ascii="Times New Roman" w:hAnsi="Times New Roman" w:cs="Times New Roman"/>
          <w:sz w:val="30"/>
          <w:szCs w:val="30"/>
          <w:lang w:val="be-BY"/>
        </w:rPr>
        <w:t>В ряде организаций системы здравоохранения сформированы и функционируют на постоянной основе спортивные команды, проводятся регулярные тренировки, создаются благоприятные условия для профессионального спортивного роста.</w:t>
      </w:r>
    </w:p>
    <w:p w14:paraId="41F57249" w14:textId="77777777" w:rsidR="003B0CCB" w:rsidRDefault="00E560EC" w:rsidP="00E56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 первом полугодии 2022 года проведено два этапа турнира по шашкам и шахматам на призы Белорусского профсоюза работников здраовохранения</w:t>
      </w:r>
      <w:r w:rsidR="003B0CC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AF7A39E" w14:textId="77777777" w:rsidR="00E560EC" w:rsidRDefault="00E560EC" w:rsidP="00E56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мае для работников организаций республиканского подчинения проведен туристический слет, в котором приняли участие 299 членов профсоюза. </w:t>
      </w:r>
    </w:p>
    <w:p w14:paraId="38D85C5D" w14:textId="77777777" w:rsidR="003B0CCB" w:rsidRDefault="003B0CCB" w:rsidP="003B0C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 апреле и мае проведено два этапа республиканского турнира по минифутболу.</w:t>
      </w:r>
    </w:p>
    <w:p w14:paraId="495B6E08" w14:textId="51EB4D0C" w:rsidR="00E560EC" w:rsidRPr="00E560EC" w:rsidRDefault="00E560EC" w:rsidP="00E56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E560EC">
        <w:rPr>
          <w:rFonts w:ascii="Times New Roman" w:eastAsia="Calibri" w:hAnsi="Times New Roman" w:cs="Times New Roman"/>
          <w:sz w:val="30"/>
          <w:szCs w:val="30"/>
          <w:lang w:val="ru-RU"/>
        </w:rPr>
        <w:t>Согласно п. 21.5. Соглашения в коллективные договоры внесены нормы о моральном и материальном стимулировании работников, ведущих здоровый образ жизни, занимающихся спортом, участвующих в культурно-массовых, спортивных и физкультурно-оздоровительных мероприятиях.</w:t>
      </w:r>
    </w:p>
    <w:p w14:paraId="539913FA" w14:textId="1B2F4788" w:rsidR="00E560EC" w:rsidRPr="00E560EC" w:rsidRDefault="00E560EC" w:rsidP="00E560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E560EC"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val="ru-RU" w:eastAsia="ru-RU"/>
        </w:rPr>
        <w:t xml:space="preserve">Меры морального и материального стимулирования работников, ведущих здоровый образ жизни, занимающихся физической культурой и спортом внесены в </w:t>
      </w:r>
      <w:r w:rsidR="003B0CCB"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val="ru-RU" w:eastAsia="ru-RU"/>
        </w:rPr>
        <w:t>88,5</w:t>
      </w:r>
      <w:r w:rsidRPr="00E560EC"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val="ru-RU" w:eastAsia="ru-RU"/>
        </w:rPr>
        <w:t xml:space="preserve">% от общего количества </w:t>
      </w:r>
      <w:proofErr w:type="spellStart"/>
      <w:r w:rsidRPr="00E560EC"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val="ru-RU" w:eastAsia="ru-RU"/>
        </w:rPr>
        <w:t>колдоговоров</w:t>
      </w:r>
      <w:proofErr w:type="spellEnd"/>
      <w:r w:rsidRPr="00E560EC"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val="ru-RU" w:eastAsia="ru-RU"/>
        </w:rPr>
        <w:t>.</w:t>
      </w:r>
    </w:p>
    <w:p w14:paraId="5170D935" w14:textId="77777777" w:rsidR="00FC6A92" w:rsidRPr="00E560EC" w:rsidRDefault="00FC6A92" w:rsidP="00FC6A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C5BB646" w14:textId="00C4C94A" w:rsidR="001E61A3" w:rsidRPr="001E61A3" w:rsidRDefault="001E61A3" w:rsidP="006176A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Социальная защита молодежи</w:t>
      </w:r>
    </w:p>
    <w:p w14:paraId="256C6948" w14:textId="77777777" w:rsidR="001E61A3" w:rsidRPr="001E61A3" w:rsidRDefault="001E61A3" w:rsidP="003B0C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45692B17" w14:textId="77777777" w:rsidR="0007736A" w:rsidRPr="00D418D9" w:rsidRDefault="0007736A" w:rsidP="000773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18D9">
        <w:rPr>
          <w:rFonts w:ascii="Times New Roman" w:eastAsia="Calibri" w:hAnsi="Times New Roman" w:cs="Times New Roman"/>
          <w:sz w:val="30"/>
          <w:szCs w:val="30"/>
        </w:rPr>
        <w:t xml:space="preserve">Важнейшим направлением работы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Белорусского профсоюза работников здравоохранения </w:t>
      </w:r>
      <w:r w:rsidRPr="00D418D9">
        <w:rPr>
          <w:rFonts w:ascii="Times New Roman" w:eastAsia="Calibri" w:hAnsi="Times New Roman" w:cs="Times New Roman"/>
          <w:sz w:val="30"/>
          <w:szCs w:val="30"/>
        </w:rPr>
        <w:t xml:space="preserve">с молодежью является профессиональная адаптация, трудовая мотивация и социальная защищенность молодежи. </w:t>
      </w:r>
    </w:p>
    <w:p w14:paraId="676792E6" w14:textId="77777777" w:rsidR="006E062F" w:rsidRPr="001E61A3" w:rsidRDefault="006E062F" w:rsidP="006E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>Курирование работы с молодежью в Белорусском профсоюзе работников здравоохранения осуществляется Молодежным Советом Белорусского профсоюза работников здравоохранения, областными, Минским городским молодежными советами, а также специальными комиссиями по работе с молодежью в организациях здравоохранения.</w:t>
      </w:r>
    </w:p>
    <w:p w14:paraId="0B7B7001" w14:textId="77777777" w:rsidR="006E062F" w:rsidRPr="001E61A3" w:rsidRDefault="006E062F" w:rsidP="006E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>Одним из важнейших направлений работы с молодежью является профессиональная адаптация, трудовая мотивация и социальная защищенность молодежи. Во всех организациях отрасли, где трудятся молодые специалисты, приказами руководителей за ними закрепляются наставники. Два раза в год проводится анкетирование молодых специалистов по вопросам адаптации молодых специалистов на первом рабочем месте.</w:t>
      </w:r>
    </w:p>
    <w:p w14:paraId="395CFFE3" w14:textId="4F9287F3" w:rsidR="001A2FBD" w:rsidRDefault="001A2FBD" w:rsidP="001A2F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E61A3">
        <w:rPr>
          <w:rFonts w:ascii="Times New Roman" w:hAnsi="Times New Roman" w:cs="Times New Roman"/>
          <w:sz w:val="30"/>
          <w:szCs w:val="30"/>
          <w:lang w:val="ru-RU"/>
        </w:rPr>
        <w:t xml:space="preserve">Каждый семестр талантливые студенты высших и учащиеся средних медицинских учреждений образования получают единовременные </w:t>
      </w:r>
      <w:r w:rsidRPr="001E61A3">
        <w:rPr>
          <w:rFonts w:ascii="Times New Roman" w:hAnsi="Times New Roman" w:cs="Times New Roman"/>
          <w:sz w:val="30"/>
          <w:szCs w:val="30"/>
          <w:lang w:val="ru-RU"/>
        </w:rPr>
        <w:lastRenderedPageBreak/>
        <w:t>поощрительные выплаты Белорусского профсоюза работников здравоохранения, а также выплаты областных, Минского городского комитетов Белорусского профсоюза работников здравоохранения.</w:t>
      </w:r>
    </w:p>
    <w:p w14:paraId="2B3395AD" w14:textId="77777777" w:rsidR="001A2FBD" w:rsidRDefault="001A2FBD" w:rsidP="001A2FB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418D9">
        <w:rPr>
          <w:rFonts w:ascii="Times New Roman" w:eastAsia="Calibri" w:hAnsi="Times New Roman" w:cs="Times New Roman"/>
          <w:sz w:val="30"/>
          <w:szCs w:val="30"/>
        </w:rPr>
        <w:t xml:space="preserve">При направлении молодого специалиста на работу ему вручается разработанная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Белорусским профсоюзом работников здравоохранения </w:t>
      </w:r>
      <w:r w:rsidRPr="00D418D9">
        <w:rPr>
          <w:rFonts w:ascii="Times New Roman" w:eastAsia="Calibri" w:hAnsi="Times New Roman" w:cs="Times New Roman"/>
          <w:sz w:val="30"/>
          <w:szCs w:val="30"/>
        </w:rPr>
        <w:t>брошюра «Права и гарантии молодого специалиста»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692F8038" w14:textId="4E5CF8D1" w:rsidR="0007736A" w:rsidRDefault="0007736A" w:rsidP="000773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18D9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первом полугодии 2022 года</w:t>
      </w:r>
      <w:r w:rsidRPr="00D418D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воплотил</w:t>
      </w:r>
      <w:proofErr w:type="spellStart"/>
      <w:r w:rsidR="006E062F">
        <w:rPr>
          <w:rFonts w:ascii="Times New Roman" w:eastAsia="Calibri" w:hAnsi="Times New Roman" w:cs="Times New Roman"/>
          <w:sz w:val="30"/>
          <w:szCs w:val="30"/>
          <w:lang w:val="ru-RU"/>
        </w:rPr>
        <w:t>ся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 жизнь проект-победитель </w:t>
      </w:r>
      <w:r w:rsidRPr="003130DA">
        <w:rPr>
          <w:rFonts w:ascii="Times New Roman" w:eastAsia="Calibri" w:hAnsi="Times New Roman" w:cs="Times New Roman"/>
          <w:sz w:val="30"/>
          <w:szCs w:val="30"/>
        </w:rPr>
        <w:t>Республиканского конкурса молодежных проектов «Вперед, молодежь</w:t>
      </w:r>
      <w:r>
        <w:rPr>
          <w:rFonts w:ascii="Times New Roman" w:eastAsia="Calibri" w:hAnsi="Times New Roman" w:cs="Times New Roman"/>
          <w:sz w:val="32"/>
          <w:szCs w:val="32"/>
        </w:rPr>
        <w:t>!</w:t>
      </w:r>
      <w:r w:rsidRPr="003130DA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«Открытый чемпионат по интеллектуальным играм среди молодежи на кубок Белорусского профсоюза работников здравоохранения».</w:t>
      </w:r>
    </w:p>
    <w:p w14:paraId="5E56DAA7" w14:textId="77777777" w:rsidR="0007736A" w:rsidRPr="00D418D9" w:rsidRDefault="0007736A" w:rsidP="000773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18D9">
        <w:rPr>
          <w:rFonts w:ascii="Times New Roman" w:eastAsia="Calibri" w:hAnsi="Times New Roman" w:cs="Times New Roman"/>
          <w:sz w:val="30"/>
          <w:szCs w:val="30"/>
        </w:rPr>
        <w:t xml:space="preserve">В регионах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городе Минске </w:t>
      </w:r>
      <w:r w:rsidRPr="00D418D9">
        <w:rPr>
          <w:rFonts w:ascii="Times New Roman" w:eastAsia="Calibri" w:hAnsi="Times New Roman" w:cs="Times New Roman"/>
          <w:sz w:val="30"/>
          <w:szCs w:val="30"/>
        </w:rPr>
        <w:t>прошли областные этапы чемпионата. В них приняли участие более 1300 работников отрасли здравоохранения в возрасте до 35 лет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50F319A" w14:textId="77777777" w:rsidR="0007736A" w:rsidRDefault="0007736A" w:rsidP="000773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18D9">
        <w:rPr>
          <w:rFonts w:ascii="Times New Roman" w:eastAsia="Calibri" w:hAnsi="Times New Roman" w:cs="Times New Roman"/>
          <w:sz w:val="30"/>
          <w:szCs w:val="30"/>
        </w:rPr>
        <w:t>Финал чемпионата состо</w:t>
      </w:r>
      <w:r>
        <w:rPr>
          <w:rFonts w:ascii="Times New Roman" w:eastAsia="Calibri" w:hAnsi="Times New Roman" w:cs="Times New Roman"/>
          <w:sz w:val="30"/>
          <w:szCs w:val="30"/>
        </w:rPr>
        <w:t xml:space="preserve">ялся 30 июня 2022 года в городе Минске. </w:t>
      </w:r>
      <w:r w:rsidRPr="00BF72F3">
        <w:rPr>
          <w:rFonts w:ascii="Times New Roman" w:eastAsia="Calibri" w:hAnsi="Times New Roman" w:cs="Times New Roman"/>
          <w:sz w:val="30"/>
          <w:szCs w:val="30"/>
        </w:rPr>
        <w:t>В финале при</w:t>
      </w:r>
      <w:r>
        <w:rPr>
          <w:rFonts w:ascii="Times New Roman" w:eastAsia="Calibri" w:hAnsi="Times New Roman" w:cs="Times New Roman"/>
          <w:sz w:val="30"/>
          <w:szCs w:val="30"/>
        </w:rPr>
        <w:t>няли</w:t>
      </w:r>
      <w:r w:rsidRPr="00BF72F3">
        <w:rPr>
          <w:rFonts w:ascii="Times New Roman" w:eastAsia="Calibri" w:hAnsi="Times New Roman" w:cs="Times New Roman"/>
          <w:sz w:val="30"/>
          <w:szCs w:val="30"/>
        </w:rPr>
        <w:t xml:space="preserve"> участие 2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  <w:r w:rsidRPr="00BF72F3">
        <w:rPr>
          <w:rFonts w:ascii="Times New Roman" w:eastAsia="Calibri" w:hAnsi="Times New Roman" w:cs="Times New Roman"/>
          <w:sz w:val="30"/>
          <w:szCs w:val="30"/>
        </w:rPr>
        <w:t xml:space="preserve"> команды из всех областей Беларуси, а также </w:t>
      </w:r>
      <w:r>
        <w:rPr>
          <w:rFonts w:ascii="Times New Roman" w:eastAsia="Calibri" w:hAnsi="Times New Roman" w:cs="Times New Roman"/>
          <w:sz w:val="30"/>
          <w:szCs w:val="30"/>
        </w:rPr>
        <w:t xml:space="preserve">команда </w:t>
      </w:r>
      <w:r w:rsidRPr="00BF72F3">
        <w:rPr>
          <w:rFonts w:ascii="Times New Roman" w:eastAsia="Calibri" w:hAnsi="Times New Roman" w:cs="Times New Roman"/>
          <w:sz w:val="30"/>
          <w:szCs w:val="30"/>
        </w:rPr>
        <w:t>сборн</w:t>
      </w:r>
      <w:r>
        <w:rPr>
          <w:rFonts w:ascii="Times New Roman" w:eastAsia="Calibri" w:hAnsi="Times New Roman" w:cs="Times New Roman"/>
          <w:sz w:val="30"/>
          <w:szCs w:val="30"/>
        </w:rPr>
        <w:t>ой</w:t>
      </w:r>
      <w:r w:rsidRPr="00BF72F3">
        <w:rPr>
          <w:rFonts w:ascii="Times New Roman" w:eastAsia="Calibri" w:hAnsi="Times New Roman" w:cs="Times New Roman"/>
          <w:sz w:val="30"/>
          <w:szCs w:val="30"/>
        </w:rPr>
        <w:t xml:space="preserve"> Молодежного Совета Белорусского профсоюза работников здравоохранения.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72EEC13A" w14:textId="698F3B27" w:rsidR="0007736A" w:rsidRDefault="0007736A" w:rsidP="000773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Победител</w:t>
      </w:r>
      <w:proofErr w:type="spellEnd"/>
      <w:r w:rsidR="0054756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ь </w:t>
      </w:r>
      <w:r>
        <w:rPr>
          <w:rFonts w:ascii="Times New Roman" w:eastAsia="Calibri" w:hAnsi="Times New Roman" w:cs="Times New Roman"/>
          <w:sz w:val="30"/>
          <w:szCs w:val="30"/>
        </w:rPr>
        <w:t>чемпионата</w:t>
      </w:r>
      <w:r w:rsidR="00547560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команда «ВГМУ» первичной профсоюзной организации работников УО «Витебский государственный ордена Дружбы народов медицинский университет»</w:t>
      </w:r>
      <w:r w:rsidR="00547560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октябре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посет</w:t>
      </w:r>
      <w:proofErr w:type="spellEnd"/>
      <w:r w:rsidR="00547560">
        <w:rPr>
          <w:rFonts w:ascii="Times New Roman" w:eastAsia="Calibri" w:hAnsi="Times New Roman" w:cs="Times New Roman"/>
          <w:sz w:val="30"/>
          <w:szCs w:val="30"/>
          <w:lang w:val="ru-RU"/>
        </w:rPr>
        <w:t>и</w:t>
      </w:r>
      <w:r>
        <w:rPr>
          <w:rFonts w:ascii="Times New Roman" w:eastAsia="Calibri" w:hAnsi="Times New Roman" w:cs="Times New Roman"/>
          <w:sz w:val="30"/>
          <w:szCs w:val="30"/>
        </w:rPr>
        <w:t>т инновационный центр «Сколково» в Москве.</w:t>
      </w:r>
    </w:p>
    <w:p w14:paraId="4C77B792" w14:textId="77777777" w:rsidR="0007736A" w:rsidRDefault="0007736A" w:rsidP="000773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96570">
        <w:rPr>
          <w:rFonts w:ascii="Times New Roman" w:eastAsia="Calibri" w:hAnsi="Times New Roman" w:cs="Times New Roman"/>
          <w:sz w:val="30"/>
          <w:szCs w:val="30"/>
        </w:rPr>
        <w:t>Одним из важных направлений деятельности Белорусского профсоюза работников здравоохранения является гражданско-патриотическое воспитание молодежи.</w:t>
      </w:r>
    </w:p>
    <w:p w14:paraId="27CA2C4A" w14:textId="77777777" w:rsidR="0007736A" w:rsidRPr="00B96570" w:rsidRDefault="0007736A" w:rsidP="000773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96570">
        <w:rPr>
          <w:rFonts w:ascii="Times New Roman" w:eastAsia="Calibri" w:hAnsi="Times New Roman" w:cs="Times New Roman"/>
          <w:sz w:val="30"/>
          <w:szCs w:val="30"/>
        </w:rPr>
        <w:t>С 4 по 5 мая в Орше состоялась седьмая по счету акция «Молодежный маршрут добрых дел – 2022»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B96570">
        <w:rPr>
          <w:rFonts w:ascii="Times New Roman" w:eastAsia="Calibri" w:hAnsi="Times New Roman" w:cs="Times New Roman"/>
          <w:sz w:val="30"/>
          <w:szCs w:val="30"/>
        </w:rPr>
        <w:t>Ее участники традиционно помогают в восстановлении и благоустройстве памятников погибшим в годы Великой Отечественной войны медикам.</w:t>
      </w:r>
    </w:p>
    <w:p w14:paraId="5263F627" w14:textId="77777777" w:rsidR="001A2FBD" w:rsidRPr="001E61A3" w:rsidRDefault="001A2FBD" w:rsidP="001A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Коллективные договоры подведомственных организаций предусматривают дополнительные льготы и гарантии работающей молодежи по сравнению с трудовым законодательством. Это предоставление отпусков обучающейся молодежи в удобное для них время, содействие в выделении жилья, частичная компенсация при найме жилья, выплаты при принятии на работу молодых специалистов, при рождении ребенка и другие.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9498"/>
      </w:tblGrid>
      <w:tr w:rsidR="001A2FBD" w:rsidRPr="001E61A3" w14:paraId="3DBCF5A4" w14:textId="77777777" w:rsidTr="00C33637">
        <w:tc>
          <w:tcPr>
            <w:tcW w:w="9498" w:type="dxa"/>
          </w:tcPr>
          <w:p w14:paraId="5FE70BCF" w14:textId="11E0A64A" w:rsidR="001A2FBD" w:rsidRPr="001E61A3" w:rsidRDefault="001A2FBD" w:rsidP="00C33637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10" w:right="-108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</w:pPr>
            <w:r w:rsidRPr="001E61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 xml:space="preserve"> Дополнительные трудовые и социально-экономические гарантии для молодежи – 8</w:t>
            </w:r>
            <w:r w:rsidR="00462D3E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>2</w:t>
            </w:r>
            <w:r w:rsidRPr="001E61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>,</w:t>
            </w:r>
            <w:r w:rsidR="00462D3E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>5</w:t>
            </w:r>
            <w:r w:rsidRPr="001E61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 xml:space="preserve"> % от общего количества </w:t>
            </w:r>
            <w:proofErr w:type="spellStart"/>
            <w:r w:rsidRPr="001E61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>колдоговоров</w:t>
            </w:r>
            <w:proofErr w:type="spellEnd"/>
            <w:r w:rsidRPr="001E61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 xml:space="preserve">, меры материального и морального стимулирования семей к рождению детей - </w:t>
            </w:r>
          </w:p>
        </w:tc>
      </w:tr>
      <w:tr w:rsidR="001A2FBD" w:rsidRPr="001E61A3" w14:paraId="42E52FCB" w14:textId="77777777" w:rsidTr="00C33637">
        <w:tc>
          <w:tcPr>
            <w:tcW w:w="9498" w:type="dxa"/>
          </w:tcPr>
          <w:p w14:paraId="15286E92" w14:textId="2AF8D26E" w:rsidR="001A2FBD" w:rsidRPr="001E61A3" w:rsidRDefault="001A2FBD" w:rsidP="00C33637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</w:pPr>
            <w:r w:rsidRPr="001E61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>8</w:t>
            </w:r>
            <w:r w:rsidR="00462D3E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>4,2</w:t>
            </w:r>
            <w:r w:rsidRPr="001E61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 xml:space="preserve"> % от общего количества </w:t>
            </w:r>
            <w:proofErr w:type="spellStart"/>
            <w:r w:rsidRPr="001E61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>колдоговоров</w:t>
            </w:r>
            <w:proofErr w:type="spellEnd"/>
            <w:r w:rsidRPr="001E61A3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  <w:t>.</w:t>
            </w:r>
          </w:p>
          <w:p w14:paraId="4B269049" w14:textId="77777777" w:rsidR="001A2FBD" w:rsidRPr="001E61A3" w:rsidRDefault="001A2FBD" w:rsidP="00C33637">
            <w:pPr>
              <w:shd w:val="clear" w:color="auto" w:fill="FFFFFF"/>
              <w:spacing w:after="0" w:line="240" w:lineRule="auto"/>
              <w:ind w:left="14" w:right="-108" w:firstLine="709"/>
              <w:jc w:val="both"/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val="ru-RU"/>
              </w:rPr>
            </w:pPr>
            <w:r w:rsidRPr="001E61A3">
              <w:rPr>
                <w:rFonts w:ascii="Times New Roman" w:eastAsia="Calibri" w:hAnsi="Times New Roman" w:cs="Times New Roman"/>
                <w:bCs/>
                <w:spacing w:val="-4"/>
                <w:sz w:val="30"/>
                <w:szCs w:val="30"/>
                <w:lang w:val="ru-RU"/>
              </w:rPr>
              <w:t xml:space="preserve">При мониторинге коллективных договоров особое внимание уделяется включению дополнительных льгот и гарантий молодым </w:t>
            </w:r>
            <w:r w:rsidRPr="001E61A3">
              <w:rPr>
                <w:rFonts w:ascii="Times New Roman" w:eastAsia="Calibri" w:hAnsi="Times New Roman" w:cs="Times New Roman"/>
                <w:bCs/>
                <w:spacing w:val="-4"/>
                <w:sz w:val="30"/>
                <w:szCs w:val="30"/>
                <w:lang w:val="ru-RU"/>
              </w:rPr>
              <w:lastRenderedPageBreak/>
              <w:t xml:space="preserve">специалистам. </w:t>
            </w:r>
            <w:r w:rsidRPr="001E61A3"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val="ru-RU"/>
              </w:rPr>
              <w:t>При оформлении с молодыми специалистами трудовых отношений нанимателями широко используется практика заключения контрактов. Большинство контрактов с молодыми специалистами заключаются на два года, в то же время отмечаются случаи заключения контрактов на срок 3 и более лет. Все контракты, заключенные с молодыми специалистами (100%) обеспечены дополнительными мерами стимулирования труда.</w:t>
            </w:r>
          </w:p>
          <w:p w14:paraId="09954391" w14:textId="77777777" w:rsidR="001A2FBD" w:rsidRDefault="001A2FBD" w:rsidP="00C33637">
            <w:pPr>
              <w:shd w:val="clear" w:color="auto" w:fill="FFFFFF"/>
              <w:spacing w:after="0" w:line="240" w:lineRule="auto"/>
              <w:ind w:left="14" w:right="-2" w:firstLine="709"/>
              <w:jc w:val="both"/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val="ru-RU"/>
              </w:rPr>
            </w:pPr>
            <w:r w:rsidRPr="001E61A3"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val="ru-RU"/>
              </w:rPr>
              <w:t>Во исполнение пункта 14.10. Соглашения Республиканским комитетом профсоюза подготовлен и издан сборник информационно-методических материалов по обеспечению прав и гарантий молодых специалистов отрасли.</w:t>
            </w:r>
          </w:p>
          <w:p w14:paraId="63049C18" w14:textId="4F584D2B" w:rsidR="003B0CCB" w:rsidRPr="001E61A3" w:rsidRDefault="003B0CCB" w:rsidP="00C33637">
            <w:pPr>
              <w:shd w:val="clear" w:color="auto" w:fill="FFFFFF"/>
              <w:spacing w:after="0" w:line="240" w:lineRule="auto"/>
              <w:ind w:left="14" w:right="-2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val="ru-RU" w:eastAsia="ru-RU"/>
              </w:rPr>
            </w:pPr>
          </w:p>
        </w:tc>
      </w:tr>
    </w:tbl>
    <w:p w14:paraId="2C3E2A27" w14:textId="346E1AC1" w:rsidR="001E61A3" w:rsidRPr="001E61A3" w:rsidRDefault="001E61A3" w:rsidP="005475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ab/>
        <w:t>Социальное партнерство, координация действий Сторон соглашения</w:t>
      </w:r>
    </w:p>
    <w:p w14:paraId="67E3E638" w14:textId="77777777" w:rsidR="001E61A3" w:rsidRPr="001E61A3" w:rsidRDefault="001E61A3" w:rsidP="001E61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2D03DA32" w14:textId="77777777" w:rsidR="001E61A3" w:rsidRPr="001E61A3" w:rsidRDefault="001E61A3" w:rsidP="001E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Социальное партнерство, сформированное в отрасли, постоянно совершенствуется. Органами управления здравоохранением и комитетами профсоюза проводится согласованная социально-экономическая политика. </w:t>
      </w:r>
    </w:p>
    <w:p w14:paraId="07D68091" w14:textId="77777777" w:rsidR="001E61A3" w:rsidRPr="001E61A3" w:rsidRDefault="001E61A3" w:rsidP="001E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Все вопросы, касающиеся трудовых отношений, оплаты труда, охраны труда и здоровья работников, их обучения, решаются на всех уровнях совместно с комитетами профсоюза, что позволяет проводить целенаправленную работу по расширению прав, гарантий, улучшению социально-экономического положения членов профсоюза. </w:t>
      </w:r>
    </w:p>
    <w:p w14:paraId="4B0EEA54" w14:textId="77777777" w:rsidR="001E61A3" w:rsidRPr="001E61A3" w:rsidRDefault="001E61A3" w:rsidP="001E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Соблюдаются гарантии деятельности профсоюзных органов.</w:t>
      </w:r>
    </w:p>
    <w:p w14:paraId="16408670" w14:textId="77777777" w:rsidR="001E61A3" w:rsidRPr="001E61A3" w:rsidRDefault="001E61A3" w:rsidP="001E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Задолженности нанимателей по перечислению сумм профсоюзных взносов, удержанных с работников по их письменным заявлениям, не установлено. Безналичные расчеты осуществляются одновременно с выплатой заработной платы. </w:t>
      </w:r>
    </w:p>
    <w:p w14:paraId="44723C12" w14:textId="77777777" w:rsidR="001E61A3" w:rsidRPr="001E61A3" w:rsidRDefault="001E61A3" w:rsidP="001E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Налажен тесный контакт с официальным отраслевым изданием Министерства здравоохранения – газетой «Медицинский вестник». Практически в каждом номере газеты в первом полугодии опубликованы статьи о профсоюзной деятельности. На официальном сайте издания также публикуются фотоматериалы, информационные сообщения и пресс-релизы профсоюзных мероприятий.</w:t>
      </w:r>
    </w:p>
    <w:p w14:paraId="6D776005" w14:textId="77777777" w:rsidR="001E61A3" w:rsidRPr="001E61A3" w:rsidRDefault="001E61A3" w:rsidP="001E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E61A3">
        <w:rPr>
          <w:rFonts w:ascii="Times New Roman" w:eastAsia="Calibri" w:hAnsi="Times New Roman" w:cs="Times New Roman"/>
          <w:sz w:val="30"/>
          <w:szCs w:val="30"/>
          <w:lang w:val="ru-RU"/>
        </w:rPr>
        <w:t>Вопросы социального партнерства и заключения коллективных договоров рассматриваются в рамках подведения итогов выполнения местных Соглашений на заседаниях коллегий областных управлений здравоохранения, Минского городского комитета по здравоохранению.</w:t>
      </w:r>
    </w:p>
    <w:p w14:paraId="1304E577" w14:textId="5ADD7017" w:rsidR="009C5718" w:rsidRPr="001E61A3" w:rsidRDefault="0083658C" w:rsidP="0083658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Таким образом, в отрасли сложилась эффективная система социального партнерства и она направлена на конструктивное взаимодействие в решении социально-экономических вопросов работников отрасли, определенных в Соглашении.</w:t>
      </w:r>
    </w:p>
    <w:sectPr w:rsidR="009C5718" w:rsidRPr="001E61A3" w:rsidSect="00730B16">
      <w:headerReference w:type="default" r:id="rId7"/>
      <w:pgSz w:w="11906" w:h="16838"/>
      <w:pgMar w:top="1134" w:right="707" w:bottom="993" w:left="1701" w:header="454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83F1" w14:textId="77777777" w:rsidR="00B118C6" w:rsidRDefault="00B118C6">
      <w:pPr>
        <w:spacing w:after="0" w:line="240" w:lineRule="auto"/>
      </w:pPr>
      <w:r>
        <w:separator/>
      </w:r>
    </w:p>
  </w:endnote>
  <w:endnote w:type="continuationSeparator" w:id="0">
    <w:p w14:paraId="2E9DDD38" w14:textId="77777777" w:rsidR="00B118C6" w:rsidRDefault="00B1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BE48" w14:textId="77777777" w:rsidR="00B118C6" w:rsidRDefault="00B118C6">
      <w:pPr>
        <w:spacing w:after="0" w:line="240" w:lineRule="auto"/>
      </w:pPr>
      <w:r>
        <w:separator/>
      </w:r>
    </w:p>
  </w:footnote>
  <w:footnote w:type="continuationSeparator" w:id="0">
    <w:p w14:paraId="1F085890" w14:textId="77777777" w:rsidR="00B118C6" w:rsidRDefault="00B1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738730"/>
      <w:docPartObj>
        <w:docPartGallery w:val="Page Numbers (Top of Page)"/>
        <w:docPartUnique/>
      </w:docPartObj>
    </w:sdtPr>
    <w:sdtEndPr/>
    <w:sdtContent>
      <w:p w14:paraId="7F9BBBD8" w14:textId="6294D7B7" w:rsidR="00730B16" w:rsidRDefault="00730B16">
        <w:pPr>
          <w:pStyle w:val="a3"/>
          <w:jc w:val="center"/>
        </w:pPr>
        <w:r w:rsidRPr="00730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30B16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730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C7F62"/>
    <w:multiLevelType w:val="hybridMultilevel"/>
    <w:tmpl w:val="3014BF7C"/>
    <w:lvl w:ilvl="0" w:tplc="71540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6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0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4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5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A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47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C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A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29"/>
    <w:rsid w:val="0007736A"/>
    <w:rsid w:val="00085E7E"/>
    <w:rsid w:val="000A5DED"/>
    <w:rsid w:val="000A680C"/>
    <w:rsid w:val="0013582D"/>
    <w:rsid w:val="00172854"/>
    <w:rsid w:val="00186968"/>
    <w:rsid w:val="001A2FBD"/>
    <w:rsid w:val="001C45AF"/>
    <w:rsid w:val="001E61A3"/>
    <w:rsid w:val="00217EC4"/>
    <w:rsid w:val="00225FE7"/>
    <w:rsid w:val="002D24BE"/>
    <w:rsid w:val="00355AEB"/>
    <w:rsid w:val="003A375E"/>
    <w:rsid w:val="003B0CCB"/>
    <w:rsid w:val="003B3C00"/>
    <w:rsid w:val="00462D3E"/>
    <w:rsid w:val="004860F3"/>
    <w:rsid w:val="004C59F1"/>
    <w:rsid w:val="004C6D74"/>
    <w:rsid w:val="004F4E8A"/>
    <w:rsid w:val="00520869"/>
    <w:rsid w:val="00547560"/>
    <w:rsid w:val="00605363"/>
    <w:rsid w:val="006176AF"/>
    <w:rsid w:val="006509EF"/>
    <w:rsid w:val="00674646"/>
    <w:rsid w:val="00697FCF"/>
    <w:rsid w:val="006E062F"/>
    <w:rsid w:val="006F25B6"/>
    <w:rsid w:val="00730B16"/>
    <w:rsid w:val="00776AD3"/>
    <w:rsid w:val="00783F55"/>
    <w:rsid w:val="007B25BF"/>
    <w:rsid w:val="007E4845"/>
    <w:rsid w:val="007E6429"/>
    <w:rsid w:val="00836269"/>
    <w:rsid w:val="00836424"/>
    <w:rsid w:val="0083658C"/>
    <w:rsid w:val="00862009"/>
    <w:rsid w:val="00870D13"/>
    <w:rsid w:val="00886F72"/>
    <w:rsid w:val="008A76CB"/>
    <w:rsid w:val="008E39FF"/>
    <w:rsid w:val="009140E7"/>
    <w:rsid w:val="00925125"/>
    <w:rsid w:val="00946102"/>
    <w:rsid w:val="00994F2A"/>
    <w:rsid w:val="009C5718"/>
    <w:rsid w:val="009E3D80"/>
    <w:rsid w:val="00A15A64"/>
    <w:rsid w:val="00A42EE1"/>
    <w:rsid w:val="00AE3143"/>
    <w:rsid w:val="00AE4C41"/>
    <w:rsid w:val="00AF425F"/>
    <w:rsid w:val="00B118C6"/>
    <w:rsid w:val="00B51FCE"/>
    <w:rsid w:val="00B520D6"/>
    <w:rsid w:val="00B669BC"/>
    <w:rsid w:val="00B97268"/>
    <w:rsid w:val="00BC6AAC"/>
    <w:rsid w:val="00C51E02"/>
    <w:rsid w:val="00C5307D"/>
    <w:rsid w:val="00CA703B"/>
    <w:rsid w:val="00CB2771"/>
    <w:rsid w:val="00CC0F54"/>
    <w:rsid w:val="00D3298B"/>
    <w:rsid w:val="00D8276D"/>
    <w:rsid w:val="00E30E73"/>
    <w:rsid w:val="00E36329"/>
    <w:rsid w:val="00E560EC"/>
    <w:rsid w:val="00EA0C24"/>
    <w:rsid w:val="00EE19D9"/>
    <w:rsid w:val="00EE4796"/>
    <w:rsid w:val="00F36148"/>
    <w:rsid w:val="00F81EDA"/>
    <w:rsid w:val="00F925D9"/>
    <w:rsid w:val="00FB5A01"/>
    <w:rsid w:val="00FC156E"/>
    <w:rsid w:val="00FC6A92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7ADE"/>
  <w15:chartTrackingRefBased/>
  <w15:docId w15:val="{DB23596A-A6D3-4408-B763-6EEFD1B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A92"/>
    <w:pPr>
      <w:spacing w:before="400" w:after="6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1A3"/>
  </w:style>
  <w:style w:type="character" w:customStyle="1" w:styleId="a5">
    <w:name w:val="Основной текст_"/>
    <w:link w:val="11"/>
    <w:rsid w:val="001E61A3"/>
    <w:rPr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5"/>
    <w:rsid w:val="001E61A3"/>
    <w:pPr>
      <w:widowControl w:val="0"/>
      <w:shd w:val="clear" w:color="auto" w:fill="FFFFFF"/>
      <w:spacing w:after="780" w:line="0" w:lineRule="atLeast"/>
      <w:jc w:val="right"/>
    </w:pPr>
    <w:rPr>
      <w:sz w:val="31"/>
      <w:szCs w:val="31"/>
    </w:rPr>
  </w:style>
  <w:style w:type="paragraph" w:styleId="a6">
    <w:name w:val="List Paragraph"/>
    <w:basedOn w:val="a"/>
    <w:uiPriority w:val="34"/>
    <w:qFormat/>
    <w:rsid w:val="00EE47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A92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paragraph" w:customStyle="1" w:styleId="ConsPlusNormal">
    <w:name w:val="ConsPlusNormal"/>
    <w:rsid w:val="00FC6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Title">
    <w:name w:val="ConsPlusTitle"/>
    <w:rsid w:val="00FC6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Style5">
    <w:name w:val="Style5"/>
    <w:basedOn w:val="a"/>
    <w:rsid w:val="00FC6A92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FC6A92"/>
  </w:style>
  <w:style w:type="character" w:customStyle="1" w:styleId="word-wrapper">
    <w:name w:val="word-wrapper"/>
    <w:basedOn w:val="a0"/>
    <w:rsid w:val="00FC6A92"/>
  </w:style>
  <w:style w:type="paragraph" w:styleId="a7">
    <w:name w:val="Normal (Web)"/>
    <w:basedOn w:val="a"/>
    <w:uiPriority w:val="99"/>
    <w:unhideWhenUsed/>
    <w:rsid w:val="00FC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il-text-indent095cm">
    <w:name w:val="il-text-indent_0_95cm"/>
    <w:basedOn w:val="a"/>
    <w:rsid w:val="00FC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3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8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Костюкова Эва Владимировна</cp:lastModifiedBy>
  <cp:revision>2</cp:revision>
  <dcterms:created xsi:type="dcterms:W3CDTF">2022-09-07T06:14:00Z</dcterms:created>
  <dcterms:modified xsi:type="dcterms:W3CDTF">2022-09-07T06:14:00Z</dcterms:modified>
</cp:coreProperties>
</file>